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B1B" w14:textId="2807E078" w:rsidR="00E15547" w:rsidRPr="00922657" w:rsidRDefault="00DF3AE7" w:rsidP="00593800">
      <w:pPr>
        <w:pStyle w:val="ICHMHeading1"/>
        <w:spacing w:after="300"/>
        <w:jc w:val="center"/>
      </w:pPr>
      <w:r>
        <w:t xml:space="preserve">Topic </w:t>
      </w:r>
      <w:r w:rsidR="009502C2">
        <w:t>5</w:t>
      </w:r>
      <w:r>
        <w:t xml:space="preserve"> </w:t>
      </w:r>
      <w:r w:rsidR="00730BED">
        <w:t>W</w:t>
      </w:r>
      <w:r w:rsidR="00593800">
        <w:t>orksheet</w:t>
      </w:r>
      <w:r>
        <w:t xml:space="preserve"> 1</w:t>
      </w:r>
    </w:p>
    <w:p w14:paraId="26EE678C" w14:textId="2978CAB9" w:rsidR="00DF3AE7" w:rsidRDefault="009502C2" w:rsidP="006236A2">
      <w:pPr>
        <w:pStyle w:val="ICHMHeading2"/>
        <w:rPr>
          <w:rStyle w:val="eop"/>
          <w:rFonts w:ascii="Calibri" w:hAnsi="Calibri" w:cs="Calibri"/>
          <w:sz w:val="22"/>
          <w:szCs w:val="22"/>
        </w:rPr>
      </w:pPr>
      <w:r w:rsidRPr="13CB2FE4">
        <w:t>W</w:t>
      </w:r>
      <w:r w:rsidR="7807FA75" w:rsidRPr="13CB2FE4">
        <w:t>hen and w</w:t>
      </w:r>
      <w:r w:rsidRPr="13CB2FE4">
        <w:t>hat do you write?</w:t>
      </w:r>
    </w:p>
    <w:p w14:paraId="19FC1B26" w14:textId="07451516" w:rsidR="009502C2" w:rsidRPr="00AB69AA" w:rsidRDefault="009502C2" w:rsidP="003B1C73">
      <w:pPr>
        <w:pStyle w:val="ICHMParagraph"/>
      </w:pPr>
      <w:r w:rsidRPr="00AB69AA">
        <w:t>Make a list of everything you write, by hand or electronically. How many different types of writing do you do, and how long do you spend doing this each day? What is the level of informality, and who is your audience? Look at the example below and complete it with your own experience. Post it to the Forum and have a look at some other</w:t>
      </w:r>
      <w:r w:rsidR="00AC6EE6" w:rsidRPr="00AB69AA">
        <w:t xml:space="preserve"> </w:t>
      </w:r>
      <w:r w:rsidRPr="00AB69AA">
        <w:t>examples that</w:t>
      </w:r>
      <w:r w:rsidR="00AC6EE6" w:rsidRPr="00AB69AA">
        <w:t xml:space="preserve"> </w:t>
      </w:r>
      <w:r w:rsidRPr="00AB69AA">
        <w:t>you can discuss in class. </w:t>
      </w:r>
    </w:p>
    <w:tbl>
      <w:tblPr>
        <w:tblW w:w="15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3735"/>
        <w:gridCol w:w="990"/>
        <w:gridCol w:w="3240"/>
        <w:gridCol w:w="6379"/>
      </w:tblGrid>
      <w:tr w:rsidR="009502C2" w:rsidRPr="003B1C73" w14:paraId="12244FDC" w14:textId="77777777" w:rsidTr="001BC266">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77AA4476" w14:textId="5CE6CE4B" w:rsidR="009502C2" w:rsidRPr="00AB69AA" w:rsidRDefault="002E5022" w:rsidP="00AB69AA">
            <w:pPr>
              <w:pStyle w:val="ICHMHeading3"/>
              <w:spacing w:before="120" w:after="120"/>
              <w:rPr>
                <w:b/>
                <w:bCs/>
              </w:rPr>
            </w:pPr>
            <w:r w:rsidRPr="00AB69AA">
              <w:rPr>
                <w:b/>
                <w:bCs/>
              </w:rPr>
              <w:t>T</w:t>
            </w:r>
            <w:r w:rsidR="009502C2" w:rsidRPr="00AB69AA">
              <w:rPr>
                <w:b/>
                <w:bCs/>
              </w:rPr>
              <w:t>ype </w:t>
            </w:r>
          </w:p>
        </w:tc>
        <w:tc>
          <w:tcPr>
            <w:tcW w:w="3735" w:type="dxa"/>
            <w:tcBorders>
              <w:top w:val="single" w:sz="6" w:space="0" w:color="auto"/>
              <w:left w:val="nil"/>
              <w:bottom w:val="single" w:sz="6" w:space="0" w:color="auto"/>
              <w:right w:val="single" w:sz="6" w:space="0" w:color="auto"/>
            </w:tcBorders>
            <w:shd w:val="clear" w:color="auto" w:fill="auto"/>
            <w:hideMark/>
          </w:tcPr>
          <w:p w14:paraId="5A1163E4" w14:textId="1D85036B" w:rsidR="009502C2" w:rsidRPr="00AB69AA" w:rsidRDefault="002E5022" w:rsidP="00AB69AA">
            <w:pPr>
              <w:pStyle w:val="ICHMHeading3"/>
              <w:spacing w:before="120" w:after="120"/>
              <w:rPr>
                <w:b/>
                <w:bCs/>
              </w:rPr>
            </w:pPr>
            <w:r w:rsidRPr="00AB69AA">
              <w:rPr>
                <w:b/>
                <w:bCs/>
              </w:rPr>
              <w:t>F</w:t>
            </w:r>
            <w:r w:rsidR="009502C2" w:rsidRPr="00AB69AA">
              <w:rPr>
                <w:b/>
                <w:bCs/>
              </w:rPr>
              <w:t>ormality </w:t>
            </w:r>
          </w:p>
        </w:tc>
        <w:tc>
          <w:tcPr>
            <w:tcW w:w="990" w:type="dxa"/>
            <w:tcBorders>
              <w:top w:val="single" w:sz="6" w:space="0" w:color="auto"/>
              <w:left w:val="nil"/>
              <w:bottom w:val="single" w:sz="6" w:space="0" w:color="auto"/>
              <w:right w:val="single" w:sz="6" w:space="0" w:color="auto"/>
            </w:tcBorders>
            <w:shd w:val="clear" w:color="auto" w:fill="auto"/>
            <w:hideMark/>
          </w:tcPr>
          <w:p w14:paraId="683219F0" w14:textId="12E0D021" w:rsidR="009502C2" w:rsidRPr="00AB69AA" w:rsidRDefault="002E5022" w:rsidP="00AB69AA">
            <w:pPr>
              <w:pStyle w:val="ICHMHeading3"/>
              <w:spacing w:before="120" w:after="120"/>
              <w:rPr>
                <w:b/>
                <w:bCs/>
              </w:rPr>
            </w:pPr>
            <w:r w:rsidRPr="00AB69AA">
              <w:rPr>
                <w:b/>
                <w:bCs/>
              </w:rPr>
              <w:t>T</w:t>
            </w:r>
            <w:r w:rsidR="009502C2" w:rsidRPr="00AB69AA">
              <w:rPr>
                <w:b/>
                <w:bCs/>
              </w:rPr>
              <w:t>ime </w:t>
            </w:r>
          </w:p>
        </w:tc>
        <w:tc>
          <w:tcPr>
            <w:tcW w:w="3240" w:type="dxa"/>
            <w:tcBorders>
              <w:top w:val="single" w:sz="6" w:space="0" w:color="auto"/>
              <w:left w:val="nil"/>
              <w:bottom w:val="single" w:sz="6" w:space="0" w:color="auto"/>
              <w:right w:val="single" w:sz="6" w:space="0" w:color="auto"/>
            </w:tcBorders>
            <w:shd w:val="clear" w:color="auto" w:fill="auto"/>
            <w:hideMark/>
          </w:tcPr>
          <w:p w14:paraId="6519EC8B" w14:textId="559D3490" w:rsidR="009502C2" w:rsidRPr="00AB69AA" w:rsidRDefault="002E5022" w:rsidP="00AB69AA">
            <w:pPr>
              <w:pStyle w:val="ICHMHeading3"/>
              <w:spacing w:before="120" w:after="120"/>
              <w:rPr>
                <w:b/>
                <w:bCs/>
              </w:rPr>
            </w:pPr>
            <w:r w:rsidRPr="00AB69AA">
              <w:rPr>
                <w:b/>
                <w:bCs/>
              </w:rPr>
              <w:t>A</w:t>
            </w:r>
            <w:r w:rsidR="009502C2" w:rsidRPr="00AB69AA">
              <w:rPr>
                <w:b/>
                <w:bCs/>
              </w:rPr>
              <w:t>udience </w:t>
            </w:r>
          </w:p>
        </w:tc>
        <w:tc>
          <w:tcPr>
            <w:tcW w:w="6379" w:type="dxa"/>
            <w:tcBorders>
              <w:top w:val="single" w:sz="6" w:space="0" w:color="auto"/>
              <w:left w:val="nil"/>
              <w:bottom w:val="single" w:sz="6" w:space="0" w:color="auto"/>
              <w:right w:val="single" w:sz="6" w:space="0" w:color="auto"/>
            </w:tcBorders>
            <w:shd w:val="clear" w:color="auto" w:fill="auto"/>
            <w:hideMark/>
          </w:tcPr>
          <w:p w14:paraId="2E9480F7" w14:textId="0AF66975" w:rsidR="009502C2" w:rsidRPr="00AB69AA" w:rsidRDefault="002E5022" w:rsidP="00AB69AA">
            <w:pPr>
              <w:pStyle w:val="ICHMHeading3"/>
              <w:spacing w:before="120" w:after="120"/>
              <w:rPr>
                <w:b/>
                <w:bCs/>
              </w:rPr>
            </w:pPr>
            <w:r w:rsidRPr="00AB69AA">
              <w:rPr>
                <w:b/>
                <w:bCs/>
              </w:rPr>
              <w:t>C</w:t>
            </w:r>
            <w:r w:rsidR="009502C2" w:rsidRPr="00AB69AA">
              <w:rPr>
                <w:b/>
                <w:bCs/>
              </w:rPr>
              <w:t>omments </w:t>
            </w:r>
          </w:p>
        </w:tc>
      </w:tr>
      <w:tr w:rsidR="009502C2" w:rsidRPr="003B1C73" w14:paraId="766B6F4F" w14:textId="77777777" w:rsidTr="001BC266">
        <w:tc>
          <w:tcPr>
            <w:tcW w:w="1200" w:type="dxa"/>
            <w:tcBorders>
              <w:top w:val="nil"/>
              <w:left w:val="single" w:sz="6" w:space="0" w:color="auto"/>
              <w:bottom w:val="single" w:sz="6" w:space="0" w:color="auto"/>
              <w:right w:val="single" w:sz="6" w:space="0" w:color="auto"/>
            </w:tcBorders>
            <w:shd w:val="clear" w:color="auto" w:fill="auto"/>
            <w:hideMark/>
          </w:tcPr>
          <w:p w14:paraId="16187361" w14:textId="77777777" w:rsidR="009502C2" w:rsidRPr="00AB69AA" w:rsidRDefault="009502C2" w:rsidP="003B1C73">
            <w:pPr>
              <w:pStyle w:val="ICHMParagraph"/>
            </w:pPr>
            <w:r w:rsidRPr="00AB69AA">
              <w:t>Facebook post </w:t>
            </w:r>
          </w:p>
        </w:tc>
        <w:tc>
          <w:tcPr>
            <w:tcW w:w="3735" w:type="dxa"/>
            <w:tcBorders>
              <w:top w:val="nil"/>
              <w:left w:val="nil"/>
              <w:bottom w:val="single" w:sz="6" w:space="0" w:color="auto"/>
              <w:right w:val="single" w:sz="6" w:space="0" w:color="auto"/>
            </w:tcBorders>
            <w:shd w:val="clear" w:color="auto" w:fill="auto"/>
            <w:hideMark/>
          </w:tcPr>
          <w:p w14:paraId="430F1C84" w14:textId="77777777" w:rsidR="009502C2" w:rsidRPr="00AB69AA" w:rsidRDefault="009502C2" w:rsidP="003B1C73">
            <w:pPr>
              <w:pStyle w:val="ICHMParagraph"/>
            </w:pPr>
            <w:r w:rsidRPr="00AB69AA">
              <w:t>Depends on whether it’s public or private </w:t>
            </w:r>
          </w:p>
        </w:tc>
        <w:tc>
          <w:tcPr>
            <w:tcW w:w="990" w:type="dxa"/>
            <w:tcBorders>
              <w:top w:val="nil"/>
              <w:left w:val="nil"/>
              <w:bottom w:val="single" w:sz="6" w:space="0" w:color="auto"/>
              <w:right w:val="single" w:sz="6" w:space="0" w:color="auto"/>
            </w:tcBorders>
            <w:shd w:val="clear" w:color="auto" w:fill="auto"/>
            <w:hideMark/>
          </w:tcPr>
          <w:p w14:paraId="35C5CA59" w14:textId="77777777" w:rsidR="009502C2" w:rsidRPr="00AB69AA" w:rsidRDefault="009502C2" w:rsidP="003B1C73">
            <w:pPr>
              <w:pStyle w:val="ICHMParagraph"/>
            </w:pPr>
            <w:r w:rsidRPr="00AB69AA">
              <w:t>20 mins </w:t>
            </w:r>
          </w:p>
        </w:tc>
        <w:tc>
          <w:tcPr>
            <w:tcW w:w="3240" w:type="dxa"/>
            <w:tcBorders>
              <w:top w:val="nil"/>
              <w:left w:val="nil"/>
              <w:bottom w:val="single" w:sz="6" w:space="0" w:color="auto"/>
              <w:right w:val="single" w:sz="6" w:space="0" w:color="auto"/>
            </w:tcBorders>
            <w:shd w:val="clear" w:color="auto" w:fill="auto"/>
            <w:hideMark/>
          </w:tcPr>
          <w:p w14:paraId="7FF07C5D" w14:textId="77777777" w:rsidR="009502C2" w:rsidRPr="00AB69AA" w:rsidRDefault="009502C2" w:rsidP="003B1C73">
            <w:pPr>
              <w:pStyle w:val="ICHMParagraph"/>
            </w:pPr>
            <w:r w:rsidRPr="00AB69AA">
              <w:t>Friends/family/public/unknown </w:t>
            </w:r>
          </w:p>
        </w:tc>
        <w:tc>
          <w:tcPr>
            <w:tcW w:w="6379" w:type="dxa"/>
            <w:tcBorders>
              <w:top w:val="nil"/>
              <w:left w:val="nil"/>
              <w:bottom w:val="single" w:sz="6" w:space="0" w:color="auto"/>
              <w:right w:val="single" w:sz="6" w:space="0" w:color="auto"/>
            </w:tcBorders>
            <w:shd w:val="clear" w:color="auto" w:fill="auto"/>
            <w:hideMark/>
          </w:tcPr>
          <w:p w14:paraId="47DFF94A" w14:textId="58B885D6" w:rsidR="009502C2" w:rsidRPr="00AB69AA" w:rsidRDefault="009502C2" w:rsidP="003B1C73">
            <w:pPr>
              <w:pStyle w:val="ICHMParagraph"/>
            </w:pPr>
            <w:r w:rsidRPr="00AB69AA">
              <w:t>I have a public work-related page and a private family one, so I</w:t>
            </w:r>
            <w:r w:rsidR="00AC6EE6" w:rsidRPr="00AB69AA">
              <w:t xml:space="preserve"> </w:t>
            </w:r>
            <w:proofErr w:type="gramStart"/>
            <w:r w:rsidRPr="00AB69AA">
              <w:t>have to</w:t>
            </w:r>
            <w:proofErr w:type="gramEnd"/>
            <w:r w:rsidR="00AC6EE6" w:rsidRPr="00AB69AA">
              <w:t xml:space="preserve"> </w:t>
            </w:r>
            <w:r w:rsidRPr="00AB69AA">
              <w:t>change my formality levels </w:t>
            </w:r>
          </w:p>
        </w:tc>
      </w:tr>
      <w:tr w:rsidR="009502C2" w:rsidRPr="003B1C73" w14:paraId="5BB509D2" w14:textId="77777777" w:rsidTr="001BC266">
        <w:tc>
          <w:tcPr>
            <w:tcW w:w="1200" w:type="dxa"/>
            <w:tcBorders>
              <w:top w:val="nil"/>
              <w:left w:val="single" w:sz="6" w:space="0" w:color="auto"/>
              <w:bottom w:val="single" w:sz="6" w:space="0" w:color="auto"/>
              <w:right w:val="single" w:sz="6" w:space="0" w:color="auto"/>
            </w:tcBorders>
            <w:shd w:val="clear" w:color="auto" w:fill="auto"/>
            <w:hideMark/>
          </w:tcPr>
          <w:p w14:paraId="129A2B54" w14:textId="77777777" w:rsidR="009502C2" w:rsidRPr="00AB69AA" w:rsidRDefault="009502C2" w:rsidP="003B1C73">
            <w:pPr>
              <w:pStyle w:val="ICHMParagraph"/>
            </w:pPr>
            <w:r w:rsidRPr="00AB69AA">
              <w:t>Work emails </w:t>
            </w:r>
          </w:p>
        </w:tc>
        <w:tc>
          <w:tcPr>
            <w:tcW w:w="3735" w:type="dxa"/>
            <w:tcBorders>
              <w:top w:val="nil"/>
              <w:left w:val="nil"/>
              <w:bottom w:val="single" w:sz="6" w:space="0" w:color="auto"/>
              <w:right w:val="single" w:sz="6" w:space="0" w:color="auto"/>
            </w:tcBorders>
            <w:shd w:val="clear" w:color="auto" w:fill="auto"/>
            <w:hideMark/>
          </w:tcPr>
          <w:p w14:paraId="3F7CF248" w14:textId="77777777" w:rsidR="009502C2" w:rsidRPr="00AB69AA" w:rsidRDefault="009502C2" w:rsidP="003B1C73">
            <w:pPr>
              <w:pStyle w:val="ICHMParagraph"/>
            </w:pPr>
            <w:r w:rsidRPr="00AB69AA">
              <w:t>Formal towards students and management, more casual with peers </w:t>
            </w:r>
          </w:p>
        </w:tc>
        <w:tc>
          <w:tcPr>
            <w:tcW w:w="990" w:type="dxa"/>
            <w:tcBorders>
              <w:top w:val="nil"/>
              <w:left w:val="nil"/>
              <w:bottom w:val="single" w:sz="6" w:space="0" w:color="auto"/>
              <w:right w:val="single" w:sz="6" w:space="0" w:color="auto"/>
            </w:tcBorders>
            <w:shd w:val="clear" w:color="auto" w:fill="auto"/>
            <w:hideMark/>
          </w:tcPr>
          <w:p w14:paraId="376799E9" w14:textId="77777777" w:rsidR="009502C2" w:rsidRPr="00AB69AA" w:rsidRDefault="009502C2" w:rsidP="003B1C73">
            <w:pPr>
              <w:pStyle w:val="ICHMParagraph"/>
            </w:pPr>
            <w:r w:rsidRPr="00AB69AA">
              <w:t>90 mins </w:t>
            </w:r>
          </w:p>
        </w:tc>
        <w:tc>
          <w:tcPr>
            <w:tcW w:w="3240" w:type="dxa"/>
            <w:tcBorders>
              <w:top w:val="nil"/>
              <w:left w:val="nil"/>
              <w:bottom w:val="single" w:sz="6" w:space="0" w:color="auto"/>
              <w:right w:val="single" w:sz="6" w:space="0" w:color="auto"/>
            </w:tcBorders>
            <w:shd w:val="clear" w:color="auto" w:fill="auto"/>
            <w:hideMark/>
          </w:tcPr>
          <w:p w14:paraId="1C884CC0" w14:textId="3C53E1C9" w:rsidR="009502C2" w:rsidRPr="00AB69AA" w:rsidRDefault="009502C2" w:rsidP="003B1C73">
            <w:pPr>
              <w:pStyle w:val="ICHMParagraph"/>
            </w:pPr>
            <w:r w:rsidRPr="00AB69AA">
              <w:t>Swap between formal and informal language,</w:t>
            </w:r>
            <w:r w:rsidR="00AC6EE6" w:rsidRPr="00AB69AA">
              <w:t xml:space="preserve"> </w:t>
            </w:r>
            <w:r w:rsidRPr="00AB69AA">
              <w:t>greetings</w:t>
            </w:r>
            <w:r w:rsidR="00AC6EE6" w:rsidRPr="00AB69AA">
              <w:t xml:space="preserve"> </w:t>
            </w:r>
            <w:r w:rsidRPr="00AB69AA">
              <w:t>and layout. </w:t>
            </w:r>
          </w:p>
        </w:tc>
        <w:tc>
          <w:tcPr>
            <w:tcW w:w="6379" w:type="dxa"/>
            <w:tcBorders>
              <w:top w:val="nil"/>
              <w:left w:val="nil"/>
              <w:bottom w:val="single" w:sz="6" w:space="0" w:color="auto"/>
              <w:right w:val="single" w:sz="6" w:space="0" w:color="auto"/>
            </w:tcBorders>
            <w:shd w:val="clear" w:color="auto" w:fill="auto"/>
            <w:hideMark/>
          </w:tcPr>
          <w:p w14:paraId="33F511B5" w14:textId="0811B6E0" w:rsidR="009502C2" w:rsidRPr="00AB69AA" w:rsidRDefault="009502C2" w:rsidP="003B1C73">
            <w:pPr>
              <w:pStyle w:val="ICHMParagraph"/>
            </w:pPr>
            <w:r w:rsidRPr="00AB69AA">
              <w:t>Colleagues/management/students/external contacts </w:t>
            </w:r>
          </w:p>
        </w:tc>
      </w:tr>
      <w:tr w:rsidR="009502C2" w:rsidRPr="003B1C73" w14:paraId="5DB711C7" w14:textId="77777777" w:rsidTr="001BC266">
        <w:tc>
          <w:tcPr>
            <w:tcW w:w="1200" w:type="dxa"/>
            <w:tcBorders>
              <w:top w:val="nil"/>
              <w:left w:val="single" w:sz="6" w:space="0" w:color="auto"/>
              <w:bottom w:val="single" w:sz="6" w:space="0" w:color="auto"/>
              <w:right w:val="single" w:sz="6" w:space="0" w:color="auto"/>
            </w:tcBorders>
            <w:shd w:val="clear" w:color="auto" w:fill="auto"/>
            <w:hideMark/>
          </w:tcPr>
          <w:p w14:paraId="4B46988D" w14:textId="77777777" w:rsidR="009502C2" w:rsidRPr="00AB69AA" w:rsidRDefault="009502C2" w:rsidP="003B1C73">
            <w:pPr>
              <w:pStyle w:val="ICHMParagraph"/>
            </w:pPr>
            <w:r w:rsidRPr="00AB69AA">
              <w:t> </w:t>
            </w:r>
          </w:p>
        </w:tc>
        <w:tc>
          <w:tcPr>
            <w:tcW w:w="3735" w:type="dxa"/>
            <w:tcBorders>
              <w:top w:val="nil"/>
              <w:left w:val="nil"/>
              <w:bottom w:val="single" w:sz="6" w:space="0" w:color="auto"/>
              <w:right w:val="single" w:sz="6" w:space="0" w:color="auto"/>
            </w:tcBorders>
            <w:shd w:val="clear" w:color="auto" w:fill="auto"/>
            <w:hideMark/>
          </w:tcPr>
          <w:p w14:paraId="6E573C33" w14:textId="77777777" w:rsidR="009502C2" w:rsidRPr="00AB69AA" w:rsidRDefault="009502C2" w:rsidP="003B1C73">
            <w:pPr>
              <w:pStyle w:val="ICHMParagraph"/>
            </w:pPr>
            <w:r w:rsidRPr="00AB69AA">
              <w:t> </w:t>
            </w:r>
          </w:p>
        </w:tc>
        <w:tc>
          <w:tcPr>
            <w:tcW w:w="990" w:type="dxa"/>
            <w:tcBorders>
              <w:top w:val="nil"/>
              <w:left w:val="nil"/>
              <w:bottom w:val="single" w:sz="6" w:space="0" w:color="auto"/>
              <w:right w:val="single" w:sz="6" w:space="0" w:color="auto"/>
            </w:tcBorders>
            <w:shd w:val="clear" w:color="auto" w:fill="auto"/>
            <w:hideMark/>
          </w:tcPr>
          <w:p w14:paraId="23AD6EB5" w14:textId="77777777" w:rsidR="009502C2" w:rsidRPr="00AB69AA" w:rsidRDefault="009502C2" w:rsidP="003B1C73">
            <w:pPr>
              <w:pStyle w:val="ICHMParagraph"/>
            </w:pPr>
            <w:r w:rsidRPr="00AB69AA">
              <w:t> </w:t>
            </w:r>
          </w:p>
        </w:tc>
        <w:tc>
          <w:tcPr>
            <w:tcW w:w="3240" w:type="dxa"/>
            <w:tcBorders>
              <w:top w:val="nil"/>
              <w:left w:val="nil"/>
              <w:bottom w:val="single" w:sz="6" w:space="0" w:color="auto"/>
              <w:right w:val="single" w:sz="6" w:space="0" w:color="auto"/>
            </w:tcBorders>
            <w:shd w:val="clear" w:color="auto" w:fill="auto"/>
            <w:hideMark/>
          </w:tcPr>
          <w:p w14:paraId="4F7CEB19" w14:textId="77777777" w:rsidR="009502C2" w:rsidRPr="00AB69AA" w:rsidRDefault="009502C2" w:rsidP="003B1C73">
            <w:pPr>
              <w:pStyle w:val="ICHMParagraph"/>
            </w:pPr>
            <w:r w:rsidRPr="00AB69AA">
              <w:t> </w:t>
            </w:r>
          </w:p>
        </w:tc>
        <w:tc>
          <w:tcPr>
            <w:tcW w:w="6379" w:type="dxa"/>
            <w:tcBorders>
              <w:top w:val="nil"/>
              <w:left w:val="nil"/>
              <w:bottom w:val="single" w:sz="6" w:space="0" w:color="auto"/>
              <w:right w:val="single" w:sz="6" w:space="0" w:color="auto"/>
            </w:tcBorders>
            <w:shd w:val="clear" w:color="auto" w:fill="auto"/>
            <w:hideMark/>
          </w:tcPr>
          <w:p w14:paraId="0653F3A7" w14:textId="77777777" w:rsidR="009502C2" w:rsidRPr="00AB69AA" w:rsidRDefault="009502C2" w:rsidP="003B1C73">
            <w:pPr>
              <w:pStyle w:val="ICHMParagraph"/>
            </w:pPr>
            <w:r w:rsidRPr="00AB69AA">
              <w:t> </w:t>
            </w:r>
          </w:p>
        </w:tc>
      </w:tr>
      <w:tr w:rsidR="009502C2" w:rsidRPr="003B1C73" w14:paraId="53D7D726" w14:textId="77777777" w:rsidTr="001BC266">
        <w:tc>
          <w:tcPr>
            <w:tcW w:w="1200" w:type="dxa"/>
            <w:tcBorders>
              <w:top w:val="nil"/>
              <w:left w:val="single" w:sz="6" w:space="0" w:color="auto"/>
              <w:bottom w:val="single" w:sz="6" w:space="0" w:color="auto"/>
              <w:right w:val="single" w:sz="6" w:space="0" w:color="auto"/>
            </w:tcBorders>
            <w:shd w:val="clear" w:color="auto" w:fill="auto"/>
            <w:hideMark/>
          </w:tcPr>
          <w:p w14:paraId="5331DD67" w14:textId="77777777" w:rsidR="009502C2" w:rsidRPr="00AB69AA" w:rsidRDefault="009502C2" w:rsidP="003B1C73">
            <w:pPr>
              <w:pStyle w:val="ICHMParagraph"/>
            </w:pPr>
            <w:r w:rsidRPr="00AB69AA">
              <w:t> </w:t>
            </w:r>
          </w:p>
        </w:tc>
        <w:tc>
          <w:tcPr>
            <w:tcW w:w="3735" w:type="dxa"/>
            <w:tcBorders>
              <w:top w:val="nil"/>
              <w:left w:val="nil"/>
              <w:bottom w:val="single" w:sz="6" w:space="0" w:color="auto"/>
              <w:right w:val="single" w:sz="6" w:space="0" w:color="auto"/>
            </w:tcBorders>
            <w:shd w:val="clear" w:color="auto" w:fill="auto"/>
            <w:hideMark/>
          </w:tcPr>
          <w:p w14:paraId="3B0797A7" w14:textId="77777777" w:rsidR="009502C2" w:rsidRPr="00AB69AA" w:rsidRDefault="009502C2" w:rsidP="003B1C73">
            <w:pPr>
              <w:pStyle w:val="ICHMParagraph"/>
            </w:pPr>
            <w:r w:rsidRPr="00AB69AA">
              <w:t> </w:t>
            </w:r>
          </w:p>
        </w:tc>
        <w:tc>
          <w:tcPr>
            <w:tcW w:w="990" w:type="dxa"/>
            <w:tcBorders>
              <w:top w:val="nil"/>
              <w:left w:val="nil"/>
              <w:bottom w:val="single" w:sz="6" w:space="0" w:color="auto"/>
              <w:right w:val="single" w:sz="6" w:space="0" w:color="auto"/>
            </w:tcBorders>
            <w:shd w:val="clear" w:color="auto" w:fill="auto"/>
            <w:hideMark/>
          </w:tcPr>
          <w:p w14:paraId="2D51B657" w14:textId="77777777" w:rsidR="009502C2" w:rsidRPr="00AB69AA" w:rsidRDefault="009502C2" w:rsidP="003B1C73">
            <w:pPr>
              <w:pStyle w:val="ICHMParagraph"/>
            </w:pPr>
            <w:r w:rsidRPr="00AB69AA">
              <w:t> </w:t>
            </w:r>
          </w:p>
        </w:tc>
        <w:tc>
          <w:tcPr>
            <w:tcW w:w="3240" w:type="dxa"/>
            <w:tcBorders>
              <w:top w:val="nil"/>
              <w:left w:val="nil"/>
              <w:bottom w:val="single" w:sz="6" w:space="0" w:color="auto"/>
              <w:right w:val="single" w:sz="6" w:space="0" w:color="auto"/>
            </w:tcBorders>
            <w:shd w:val="clear" w:color="auto" w:fill="auto"/>
            <w:hideMark/>
          </w:tcPr>
          <w:p w14:paraId="32CCE4D3" w14:textId="77777777" w:rsidR="009502C2" w:rsidRPr="00AB69AA" w:rsidRDefault="009502C2" w:rsidP="003B1C73">
            <w:pPr>
              <w:pStyle w:val="ICHMParagraph"/>
            </w:pPr>
            <w:r w:rsidRPr="00AB69AA">
              <w:t> </w:t>
            </w:r>
          </w:p>
        </w:tc>
        <w:tc>
          <w:tcPr>
            <w:tcW w:w="6379" w:type="dxa"/>
            <w:tcBorders>
              <w:top w:val="nil"/>
              <w:left w:val="nil"/>
              <w:bottom w:val="single" w:sz="6" w:space="0" w:color="auto"/>
              <w:right w:val="single" w:sz="6" w:space="0" w:color="auto"/>
            </w:tcBorders>
            <w:shd w:val="clear" w:color="auto" w:fill="auto"/>
            <w:hideMark/>
          </w:tcPr>
          <w:p w14:paraId="7973357C" w14:textId="77777777" w:rsidR="009502C2" w:rsidRPr="00AB69AA" w:rsidRDefault="009502C2" w:rsidP="003B1C73">
            <w:pPr>
              <w:pStyle w:val="ICHMParagraph"/>
            </w:pPr>
            <w:r w:rsidRPr="00AB69AA">
              <w:t> </w:t>
            </w:r>
          </w:p>
        </w:tc>
      </w:tr>
      <w:tr w:rsidR="009502C2" w:rsidRPr="003B1C73" w14:paraId="169A3942" w14:textId="77777777" w:rsidTr="001BC266">
        <w:tc>
          <w:tcPr>
            <w:tcW w:w="1200" w:type="dxa"/>
            <w:tcBorders>
              <w:top w:val="nil"/>
              <w:left w:val="single" w:sz="6" w:space="0" w:color="auto"/>
              <w:bottom w:val="single" w:sz="6" w:space="0" w:color="auto"/>
              <w:right w:val="single" w:sz="6" w:space="0" w:color="auto"/>
            </w:tcBorders>
            <w:shd w:val="clear" w:color="auto" w:fill="auto"/>
            <w:hideMark/>
          </w:tcPr>
          <w:p w14:paraId="1A65A573" w14:textId="77777777" w:rsidR="009502C2" w:rsidRPr="00AB69AA" w:rsidRDefault="009502C2" w:rsidP="003B1C73">
            <w:pPr>
              <w:pStyle w:val="ICHMParagraph"/>
            </w:pPr>
            <w:r w:rsidRPr="00AB69AA">
              <w:t> </w:t>
            </w:r>
          </w:p>
        </w:tc>
        <w:tc>
          <w:tcPr>
            <w:tcW w:w="3735" w:type="dxa"/>
            <w:tcBorders>
              <w:top w:val="nil"/>
              <w:left w:val="nil"/>
              <w:bottom w:val="single" w:sz="6" w:space="0" w:color="auto"/>
              <w:right w:val="single" w:sz="6" w:space="0" w:color="auto"/>
            </w:tcBorders>
            <w:shd w:val="clear" w:color="auto" w:fill="auto"/>
            <w:hideMark/>
          </w:tcPr>
          <w:p w14:paraId="4888DBAF" w14:textId="77777777" w:rsidR="009502C2" w:rsidRPr="00AB69AA" w:rsidRDefault="009502C2" w:rsidP="003B1C73">
            <w:pPr>
              <w:pStyle w:val="ICHMParagraph"/>
            </w:pPr>
            <w:r w:rsidRPr="00AB69AA">
              <w:t> </w:t>
            </w:r>
          </w:p>
        </w:tc>
        <w:tc>
          <w:tcPr>
            <w:tcW w:w="990" w:type="dxa"/>
            <w:tcBorders>
              <w:top w:val="nil"/>
              <w:left w:val="nil"/>
              <w:bottom w:val="single" w:sz="6" w:space="0" w:color="auto"/>
              <w:right w:val="single" w:sz="6" w:space="0" w:color="auto"/>
            </w:tcBorders>
            <w:shd w:val="clear" w:color="auto" w:fill="auto"/>
            <w:hideMark/>
          </w:tcPr>
          <w:p w14:paraId="4560972D" w14:textId="77777777" w:rsidR="009502C2" w:rsidRPr="00AB69AA" w:rsidRDefault="009502C2" w:rsidP="003B1C73">
            <w:pPr>
              <w:pStyle w:val="ICHMParagraph"/>
            </w:pPr>
            <w:r w:rsidRPr="00AB69AA">
              <w:t> </w:t>
            </w:r>
          </w:p>
        </w:tc>
        <w:tc>
          <w:tcPr>
            <w:tcW w:w="3240" w:type="dxa"/>
            <w:tcBorders>
              <w:top w:val="nil"/>
              <w:left w:val="nil"/>
              <w:bottom w:val="single" w:sz="6" w:space="0" w:color="auto"/>
              <w:right w:val="single" w:sz="6" w:space="0" w:color="auto"/>
            </w:tcBorders>
            <w:shd w:val="clear" w:color="auto" w:fill="auto"/>
            <w:hideMark/>
          </w:tcPr>
          <w:p w14:paraId="25946195" w14:textId="77777777" w:rsidR="009502C2" w:rsidRPr="00AB69AA" w:rsidRDefault="009502C2" w:rsidP="003B1C73">
            <w:pPr>
              <w:pStyle w:val="ICHMParagraph"/>
            </w:pPr>
            <w:r w:rsidRPr="00AB69AA">
              <w:t> </w:t>
            </w:r>
          </w:p>
        </w:tc>
        <w:tc>
          <w:tcPr>
            <w:tcW w:w="6379" w:type="dxa"/>
            <w:tcBorders>
              <w:top w:val="nil"/>
              <w:left w:val="nil"/>
              <w:bottom w:val="single" w:sz="6" w:space="0" w:color="auto"/>
              <w:right w:val="single" w:sz="6" w:space="0" w:color="auto"/>
            </w:tcBorders>
            <w:shd w:val="clear" w:color="auto" w:fill="auto"/>
            <w:hideMark/>
          </w:tcPr>
          <w:p w14:paraId="48704880" w14:textId="77777777" w:rsidR="009502C2" w:rsidRPr="00AB69AA" w:rsidRDefault="009502C2" w:rsidP="003B1C73">
            <w:pPr>
              <w:pStyle w:val="ICHMParagraph"/>
            </w:pPr>
            <w:r w:rsidRPr="00AB69AA">
              <w:t> </w:t>
            </w:r>
          </w:p>
        </w:tc>
      </w:tr>
      <w:tr w:rsidR="00E8297F" w:rsidRPr="003B1C73" w14:paraId="42FD6CD8" w14:textId="77777777" w:rsidTr="001BC266">
        <w:tc>
          <w:tcPr>
            <w:tcW w:w="1200" w:type="dxa"/>
            <w:tcBorders>
              <w:top w:val="nil"/>
              <w:left w:val="single" w:sz="6" w:space="0" w:color="auto"/>
              <w:bottom w:val="single" w:sz="6" w:space="0" w:color="auto"/>
              <w:right w:val="single" w:sz="6" w:space="0" w:color="auto"/>
            </w:tcBorders>
            <w:shd w:val="clear" w:color="auto" w:fill="auto"/>
          </w:tcPr>
          <w:p w14:paraId="14BB3A00" w14:textId="77777777" w:rsidR="00E8297F" w:rsidRPr="00E8297F" w:rsidRDefault="00E8297F" w:rsidP="003B1C73">
            <w:pPr>
              <w:pStyle w:val="ICHMParagraph"/>
            </w:pPr>
          </w:p>
        </w:tc>
        <w:tc>
          <w:tcPr>
            <w:tcW w:w="3735" w:type="dxa"/>
            <w:tcBorders>
              <w:top w:val="nil"/>
              <w:left w:val="nil"/>
              <w:bottom w:val="single" w:sz="6" w:space="0" w:color="auto"/>
              <w:right w:val="single" w:sz="6" w:space="0" w:color="auto"/>
            </w:tcBorders>
            <w:shd w:val="clear" w:color="auto" w:fill="auto"/>
          </w:tcPr>
          <w:p w14:paraId="6DACC22D" w14:textId="77777777" w:rsidR="00E8297F" w:rsidRPr="00E8297F" w:rsidRDefault="00E8297F" w:rsidP="003B1C73">
            <w:pPr>
              <w:pStyle w:val="ICHMParagraph"/>
            </w:pPr>
          </w:p>
        </w:tc>
        <w:tc>
          <w:tcPr>
            <w:tcW w:w="990" w:type="dxa"/>
            <w:tcBorders>
              <w:top w:val="nil"/>
              <w:left w:val="nil"/>
              <w:bottom w:val="single" w:sz="6" w:space="0" w:color="auto"/>
              <w:right w:val="single" w:sz="6" w:space="0" w:color="auto"/>
            </w:tcBorders>
            <w:shd w:val="clear" w:color="auto" w:fill="auto"/>
          </w:tcPr>
          <w:p w14:paraId="17A230AF" w14:textId="77777777" w:rsidR="00E8297F" w:rsidRPr="00E8297F" w:rsidRDefault="00E8297F" w:rsidP="003B1C73">
            <w:pPr>
              <w:pStyle w:val="ICHMParagraph"/>
            </w:pPr>
          </w:p>
        </w:tc>
        <w:tc>
          <w:tcPr>
            <w:tcW w:w="3240" w:type="dxa"/>
            <w:tcBorders>
              <w:top w:val="nil"/>
              <w:left w:val="nil"/>
              <w:bottom w:val="single" w:sz="6" w:space="0" w:color="auto"/>
              <w:right w:val="single" w:sz="6" w:space="0" w:color="auto"/>
            </w:tcBorders>
            <w:shd w:val="clear" w:color="auto" w:fill="auto"/>
          </w:tcPr>
          <w:p w14:paraId="443278A0" w14:textId="77777777" w:rsidR="00E8297F" w:rsidRPr="00E8297F" w:rsidRDefault="00E8297F" w:rsidP="003B1C73">
            <w:pPr>
              <w:pStyle w:val="ICHMParagraph"/>
            </w:pPr>
          </w:p>
        </w:tc>
        <w:tc>
          <w:tcPr>
            <w:tcW w:w="6379" w:type="dxa"/>
            <w:tcBorders>
              <w:top w:val="nil"/>
              <w:left w:val="nil"/>
              <w:bottom w:val="single" w:sz="6" w:space="0" w:color="auto"/>
              <w:right w:val="single" w:sz="6" w:space="0" w:color="auto"/>
            </w:tcBorders>
            <w:shd w:val="clear" w:color="auto" w:fill="auto"/>
          </w:tcPr>
          <w:p w14:paraId="5F4A5DCD" w14:textId="77777777" w:rsidR="00E8297F" w:rsidRPr="00E8297F" w:rsidRDefault="00E8297F" w:rsidP="003B1C73">
            <w:pPr>
              <w:pStyle w:val="ICHMParagraph"/>
            </w:pPr>
          </w:p>
        </w:tc>
      </w:tr>
      <w:tr w:rsidR="00E8297F" w:rsidRPr="003B1C73" w14:paraId="519D6B79" w14:textId="77777777" w:rsidTr="001BC266">
        <w:tc>
          <w:tcPr>
            <w:tcW w:w="1200" w:type="dxa"/>
            <w:tcBorders>
              <w:top w:val="nil"/>
              <w:left w:val="single" w:sz="6" w:space="0" w:color="auto"/>
              <w:bottom w:val="single" w:sz="6" w:space="0" w:color="auto"/>
              <w:right w:val="single" w:sz="6" w:space="0" w:color="auto"/>
            </w:tcBorders>
            <w:shd w:val="clear" w:color="auto" w:fill="auto"/>
          </w:tcPr>
          <w:p w14:paraId="411173C6" w14:textId="77777777" w:rsidR="00E8297F" w:rsidRPr="00E8297F" w:rsidRDefault="00E8297F" w:rsidP="003B1C73">
            <w:pPr>
              <w:pStyle w:val="ICHMParagraph"/>
            </w:pPr>
          </w:p>
        </w:tc>
        <w:tc>
          <w:tcPr>
            <w:tcW w:w="3735" w:type="dxa"/>
            <w:tcBorders>
              <w:top w:val="nil"/>
              <w:left w:val="nil"/>
              <w:bottom w:val="single" w:sz="6" w:space="0" w:color="auto"/>
              <w:right w:val="single" w:sz="6" w:space="0" w:color="auto"/>
            </w:tcBorders>
            <w:shd w:val="clear" w:color="auto" w:fill="auto"/>
          </w:tcPr>
          <w:p w14:paraId="55934FFD" w14:textId="77777777" w:rsidR="00E8297F" w:rsidRPr="00E8297F" w:rsidRDefault="00E8297F" w:rsidP="003B1C73">
            <w:pPr>
              <w:pStyle w:val="ICHMParagraph"/>
            </w:pPr>
          </w:p>
        </w:tc>
        <w:tc>
          <w:tcPr>
            <w:tcW w:w="990" w:type="dxa"/>
            <w:tcBorders>
              <w:top w:val="nil"/>
              <w:left w:val="nil"/>
              <w:bottom w:val="single" w:sz="6" w:space="0" w:color="auto"/>
              <w:right w:val="single" w:sz="6" w:space="0" w:color="auto"/>
            </w:tcBorders>
            <w:shd w:val="clear" w:color="auto" w:fill="auto"/>
          </w:tcPr>
          <w:p w14:paraId="0F708DAE" w14:textId="77777777" w:rsidR="00E8297F" w:rsidRPr="00E8297F" w:rsidRDefault="00E8297F" w:rsidP="003B1C73">
            <w:pPr>
              <w:pStyle w:val="ICHMParagraph"/>
            </w:pPr>
          </w:p>
        </w:tc>
        <w:tc>
          <w:tcPr>
            <w:tcW w:w="3240" w:type="dxa"/>
            <w:tcBorders>
              <w:top w:val="nil"/>
              <w:left w:val="nil"/>
              <w:bottom w:val="single" w:sz="6" w:space="0" w:color="auto"/>
              <w:right w:val="single" w:sz="6" w:space="0" w:color="auto"/>
            </w:tcBorders>
            <w:shd w:val="clear" w:color="auto" w:fill="auto"/>
          </w:tcPr>
          <w:p w14:paraId="6BF80DD9" w14:textId="77777777" w:rsidR="00E8297F" w:rsidRPr="00E8297F" w:rsidRDefault="00E8297F" w:rsidP="003B1C73">
            <w:pPr>
              <w:pStyle w:val="ICHMParagraph"/>
            </w:pPr>
          </w:p>
        </w:tc>
        <w:tc>
          <w:tcPr>
            <w:tcW w:w="6379" w:type="dxa"/>
            <w:tcBorders>
              <w:top w:val="nil"/>
              <w:left w:val="nil"/>
              <w:bottom w:val="single" w:sz="6" w:space="0" w:color="auto"/>
              <w:right w:val="single" w:sz="6" w:space="0" w:color="auto"/>
            </w:tcBorders>
            <w:shd w:val="clear" w:color="auto" w:fill="auto"/>
          </w:tcPr>
          <w:p w14:paraId="26381C2B" w14:textId="77777777" w:rsidR="00E8297F" w:rsidRPr="00E8297F" w:rsidRDefault="00E8297F" w:rsidP="003B1C73">
            <w:pPr>
              <w:pStyle w:val="ICHMParagraph"/>
            </w:pPr>
          </w:p>
        </w:tc>
      </w:tr>
      <w:tr w:rsidR="00E8297F" w:rsidRPr="003B1C73" w14:paraId="4D3F3488" w14:textId="77777777" w:rsidTr="001BC266">
        <w:tc>
          <w:tcPr>
            <w:tcW w:w="1200" w:type="dxa"/>
            <w:tcBorders>
              <w:top w:val="nil"/>
              <w:left w:val="single" w:sz="6" w:space="0" w:color="auto"/>
              <w:bottom w:val="single" w:sz="6" w:space="0" w:color="auto"/>
              <w:right w:val="single" w:sz="6" w:space="0" w:color="auto"/>
            </w:tcBorders>
            <w:shd w:val="clear" w:color="auto" w:fill="auto"/>
          </w:tcPr>
          <w:p w14:paraId="3EE69260" w14:textId="77777777" w:rsidR="00E8297F" w:rsidRPr="00E8297F" w:rsidRDefault="00E8297F" w:rsidP="003B1C73">
            <w:pPr>
              <w:pStyle w:val="ICHMParagraph"/>
            </w:pPr>
          </w:p>
        </w:tc>
        <w:tc>
          <w:tcPr>
            <w:tcW w:w="3735" w:type="dxa"/>
            <w:tcBorders>
              <w:top w:val="nil"/>
              <w:left w:val="nil"/>
              <w:bottom w:val="single" w:sz="6" w:space="0" w:color="auto"/>
              <w:right w:val="single" w:sz="6" w:space="0" w:color="auto"/>
            </w:tcBorders>
            <w:shd w:val="clear" w:color="auto" w:fill="auto"/>
          </w:tcPr>
          <w:p w14:paraId="2E8A375B" w14:textId="77777777" w:rsidR="00E8297F" w:rsidRPr="00E8297F" w:rsidRDefault="00E8297F" w:rsidP="003B1C73">
            <w:pPr>
              <w:pStyle w:val="ICHMParagraph"/>
            </w:pPr>
          </w:p>
        </w:tc>
        <w:tc>
          <w:tcPr>
            <w:tcW w:w="990" w:type="dxa"/>
            <w:tcBorders>
              <w:top w:val="nil"/>
              <w:left w:val="nil"/>
              <w:bottom w:val="single" w:sz="6" w:space="0" w:color="auto"/>
              <w:right w:val="single" w:sz="6" w:space="0" w:color="auto"/>
            </w:tcBorders>
            <w:shd w:val="clear" w:color="auto" w:fill="auto"/>
          </w:tcPr>
          <w:p w14:paraId="077A66AB" w14:textId="77777777" w:rsidR="00E8297F" w:rsidRPr="00E8297F" w:rsidRDefault="00E8297F" w:rsidP="003B1C73">
            <w:pPr>
              <w:pStyle w:val="ICHMParagraph"/>
            </w:pPr>
          </w:p>
        </w:tc>
        <w:tc>
          <w:tcPr>
            <w:tcW w:w="3240" w:type="dxa"/>
            <w:tcBorders>
              <w:top w:val="nil"/>
              <w:left w:val="nil"/>
              <w:bottom w:val="single" w:sz="6" w:space="0" w:color="auto"/>
              <w:right w:val="single" w:sz="6" w:space="0" w:color="auto"/>
            </w:tcBorders>
            <w:shd w:val="clear" w:color="auto" w:fill="auto"/>
          </w:tcPr>
          <w:p w14:paraId="7DC161F8" w14:textId="77777777" w:rsidR="00E8297F" w:rsidRPr="00E8297F" w:rsidRDefault="00E8297F" w:rsidP="003B1C73">
            <w:pPr>
              <w:pStyle w:val="ICHMParagraph"/>
            </w:pPr>
          </w:p>
        </w:tc>
        <w:tc>
          <w:tcPr>
            <w:tcW w:w="6379" w:type="dxa"/>
            <w:tcBorders>
              <w:top w:val="nil"/>
              <w:left w:val="nil"/>
              <w:bottom w:val="single" w:sz="6" w:space="0" w:color="auto"/>
              <w:right w:val="single" w:sz="6" w:space="0" w:color="auto"/>
            </w:tcBorders>
            <w:shd w:val="clear" w:color="auto" w:fill="auto"/>
          </w:tcPr>
          <w:p w14:paraId="7ED85B9B" w14:textId="77777777" w:rsidR="00E8297F" w:rsidRPr="00E8297F" w:rsidRDefault="00E8297F" w:rsidP="003B1C73">
            <w:pPr>
              <w:pStyle w:val="ICHMParagraph"/>
            </w:pPr>
          </w:p>
        </w:tc>
      </w:tr>
      <w:tr w:rsidR="009502C2" w:rsidRPr="003B1C73" w14:paraId="3E472D03" w14:textId="77777777" w:rsidTr="001BC266">
        <w:tc>
          <w:tcPr>
            <w:tcW w:w="1200" w:type="dxa"/>
            <w:tcBorders>
              <w:top w:val="nil"/>
              <w:left w:val="single" w:sz="6" w:space="0" w:color="auto"/>
              <w:bottom w:val="single" w:sz="6" w:space="0" w:color="auto"/>
              <w:right w:val="single" w:sz="6" w:space="0" w:color="auto"/>
            </w:tcBorders>
            <w:shd w:val="clear" w:color="auto" w:fill="auto"/>
            <w:hideMark/>
          </w:tcPr>
          <w:p w14:paraId="35935BE3" w14:textId="77777777" w:rsidR="009502C2" w:rsidRPr="00AB69AA" w:rsidRDefault="009502C2" w:rsidP="003B1C73">
            <w:pPr>
              <w:pStyle w:val="ICHMParagraph"/>
            </w:pPr>
            <w:r w:rsidRPr="00AB69AA">
              <w:t> </w:t>
            </w:r>
          </w:p>
        </w:tc>
        <w:tc>
          <w:tcPr>
            <w:tcW w:w="3735" w:type="dxa"/>
            <w:tcBorders>
              <w:top w:val="nil"/>
              <w:left w:val="nil"/>
              <w:bottom w:val="single" w:sz="6" w:space="0" w:color="auto"/>
              <w:right w:val="single" w:sz="6" w:space="0" w:color="auto"/>
            </w:tcBorders>
            <w:shd w:val="clear" w:color="auto" w:fill="auto"/>
            <w:hideMark/>
          </w:tcPr>
          <w:p w14:paraId="7138F52B" w14:textId="77777777" w:rsidR="009502C2" w:rsidRPr="00AB69AA" w:rsidRDefault="009502C2" w:rsidP="003B1C73">
            <w:pPr>
              <w:pStyle w:val="ICHMParagraph"/>
            </w:pPr>
            <w:r w:rsidRPr="00AB69AA">
              <w:t> </w:t>
            </w:r>
          </w:p>
        </w:tc>
        <w:tc>
          <w:tcPr>
            <w:tcW w:w="990" w:type="dxa"/>
            <w:tcBorders>
              <w:top w:val="nil"/>
              <w:left w:val="nil"/>
              <w:bottom w:val="single" w:sz="6" w:space="0" w:color="auto"/>
              <w:right w:val="single" w:sz="6" w:space="0" w:color="auto"/>
            </w:tcBorders>
            <w:shd w:val="clear" w:color="auto" w:fill="auto"/>
            <w:hideMark/>
          </w:tcPr>
          <w:p w14:paraId="31226D6E" w14:textId="77777777" w:rsidR="009502C2" w:rsidRPr="00AB69AA" w:rsidRDefault="009502C2" w:rsidP="003B1C73">
            <w:pPr>
              <w:pStyle w:val="ICHMParagraph"/>
            </w:pPr>
            <w:r w:rsidRPr="00AB69AA">
              <w:t> </w:t>
            </w:r>
          </w:p>
        </w:tc>
        <w:tc>
          <w:tcPr>
            <w:tcW w:w="3240" w:type="dxa"/>
            <w:tcBorders>
              <w:top w:val="nil"/>
              <w:left w:val="nil"/>
              <w:bottom w:val="single" w:sz="6" w:space="0" w:color="auto"/>
              <w:right w:val="single" w:sz="6" w:space="0" w:color="auto"/>
            </w:tcBorders>
            <w:shd w:val="clear" w:color="auto" w:fill="auto"/>
            <w:hideMark/>
          </w:tcPr>
          <w:p w14:paraId="10CCE3B7" w14:textId="77777777" w:rsidR="009502C2" w:rsidRPr="00AB69AA" w:rsidRDefault="009502C2" w:rsidP="003B1C73">
            <w:pPr>
              <w:pStyle w:val="ICHMParagraph"/>
            </w:pPr>
            <w:r w:rsidRPr="00AB69AA">
              <w:t> </w:t>
            </w:r>
          </w:p>
        </w:tc>
        <w:tc>
          <w:tcPr>
            <w:tcW w:w="6379" w:type="dxa"/>
            <w:tcBorders>
              <w:top w:val="nil"/>
              <w:left w:val="nil"/>
              <w:bottom w:val="single" w:sz="6" w:space="0" w:color="auto"/>
              <w:right w:val="single" w:sz="6" w:space="0" w:color="auto"/>
            </w:tcBorders>
            <w:shd w:val="clear" w:color="auto" w:fill="auto"/>
            <w:hideMark/>
          </w:tcPr>
          <w:p w14:paraId="1F489349" w14:textId="77777777" w:rsidR="009502C2" w:rsidRPr="00AB69AA" w:rsidRDefault="009502C2" w:rsidP="003B1C73">
            <w:pPr>
              <w:pStyle w:val="ICHMParagraph"/>
            </w:pPr>
            <w:r w:rsidRPr="00AB69AA">
              <w:t> </w:t>
            </w:r>
          </w:p>
        </w:tc>
      </w:tr>
    </w:tbl>
    <w:p w14:paraId="3E8B7DA4" w14:textId="645A8608" w:rsidR="00922657" w:rsidRPr="00E8297F" w:rsidRDefault="00922657" w:rsidP="00E8297F">
      <w:pPr>
        <w:pStyle w:val="ICHMParagraph"/>
      </w:pPr>
    </w:p>
    <w:sectPr w:rsidR="00922657" w:rsidRPr="00E8297F" w:rsidSect="009502C2">
      <w:headerReference w:type="default" r:id="rId10"/>
      <w:footerReference w:type="even" r:id="rId11"/>
      <w:footerReference w:type="default" r:id="rId12"/>
      <w:pgSz w:w="16838" w:h="11906" w:orient="landscape"/>
      <w:pgMar w:top="720" w:right="720" w:bottom="720" w:left="72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3D9B" w14:textId="77777777" w:rsidR="00E84FB0" w:rsidRDefault="00E84FB0" w:rsidP="00297CBD">
      <w:r>
        <w:separator/>
      </w:r>
    </w:p>
  </w:endnote>
  <w:endnote w:type="continuationSeparator" w:id="0">
    <w:p w14:paraId="700D60E9" w14:textId="77777777" w:rsidR="00E84FB0" w:rsidRDefault="00E84FB0" w:rsidP="00297CBD">
      <w:r>
        <w:continuationSeparator/>
      </w:r>
    </w:p>
  </w:endnote>
  <w:endnote w:type="continuationNotice" w:id="1">
    <w:p w14:paraId="0FD4B97C" w14:textId="77777777" w:rsidR="00E84FB0" w:rsidRDefault="00E84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ide Bold">
    <w:altName w:val="Calibri"/>
    <w:panose1 w:val="00000000000000000000"/>
    <w:charset w:val="00"/>
    <w:family w:val="auto"/>
    <w:notTrueType/>
    <w:pitch w:val="variable"/>
    <w:sig w:usb0="A000002F" w:usb1="5000045A" w:usb2="00000000" w:usb3="00000000" w:csb0="00000093"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charset w:val="4D"/>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A4A7" w14:textId="77777777" w:rsidR="00E84FB0" w:rsidRDefault="00E84FB0" w:rsidP="00297CBD">
      <w:r>
        <w:separator/>
      </w:r>
    </w:p>
  </w:footnote>
  <w:footnote w:type="continuationSeparator" w:id="0">
    <w:p w14:paraId="384671EF" w14:textId="77777777" w:rsidR="00E84FB0" w:rsidRDefault="00E84FB0" w:rsidP="00297CBD">
      <w:r>
        <w:continuationSeparator/>
      </w:r>
    </w:p>
  </w:footnote>
  <w:footnote w:type="continuationNotice" w:id="1">
    <w:p w14:paraId="33EB9085" w14:textId="77777777" w:rsidR="00E84FB0" w:rsidRDefault="00E84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C52" w14:textId="11547824" w:rsidR="00297CBD" w:rsidRDefault="00297CBD" w:rsidP="006236A2">
    <w:pPr>
      <w:ind w:left="-1418" w:right="-620"/>
      <w:jc w:val="right"/>
    </w:pPr>
    <w:r>
      <w:rPr>
        <w:noProof/>
      </w:rPr>
      <w:drawing>
        <wp:inline distT="0" distB="0" distL="0" distR="0" wp14:anchorId="7091C169" wp14:editId="1A5F37D4">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p w14:paraId="119EFB26" w14:textId="77777777" w:rsidR="00297CBD" w:rsidRDefault="00297C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FE66D7"/>
    <w:multiLevelType w:val="hybridMultilevel"/>
    <w:tmpl w:val="46FC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054560"/>
    <w:multiLevelType w:val="hybridMultilevel"/>
    <w:tmpl w:val="C0C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2C31EC"/>
    <w:multiLevelType w:val="multilevel"/>
    <w:tmpl w:val="4AECCE64"/>
    <w:lvl w:ilvl="0">
      <w:start w:val="1"/>
      <w:numFmt w:val="bullet"/>
      <w:pStyle w:val="ICHMBulletPoints"/>
      <w:lvlText w:val="–"/>
      <w:lvlJc w:val="left"/>
      <w:pPr>
        <w:ind w:left="720" w:hanging="360"/>
      </w:pPr>
      <w:rPr>
        <w:rFonts w:ascii="Graphik Wide Bold" w:hAnsi="Graphik Wide Bold" w:hint="default"/>
        <w:color w:val="DC3E3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yMLUwMTI2tjQ2N7ZU0lEKTi0uzszPAykwqgUAYupAxywAAAA="/>
  </w:docVars>
  <w:rsids>
    <w:rsidRoot w:val="00297CBD"/>
    <w:rsid w:val="000A5C95"/>
    <w:rsid w:val="00104BC9"/>
    <w:rsid w:val="00153030"/>
    <w:rsid w:val="001875AA"/>
    <w:rsid w:val="001A7F57"/>
    <w:rsid w:val="001BC266"/>
    <w:rsid w:val="001C0EB3"/>
    <w:rsid w:val="001D3338"/>
    <w:rsid w:val="00286E80"/>
    <w:rsid w:val="00297CBD"/>
    <w:rsid w:val="002E5022"/>
    <w:rsid w:val="003508C2"/>
    <w:rsid w:val="003A147C"/>
    <w:rsid w:val="003A1BD4"/>
    <w:rsid w:val="003B1C73"/>
    <w:rsid w:val="003C09F9"/>
    <w:rsid w:val="0046342C"/>
    <w:rsid w:val="004E6086"/>
    <w:rsid w:val="00551A00"/>
    <w:rsid w:val="0056235C"/>
    <w:rsid w:val="00573F0C"/>
    <w:rsid w:val="00593800"/>
    <w:rsid w:val="005E0623"/>
    <w:rsid w:val="005E136B"/>
    <w:rsid w:val="006236A2"/>
    <w:rsid w:val="006C1A2B"/>
    <w:rsid w:val="0070065C"/>
    <w:rsid w:val="0070146C"/>
    <w:rsid w:val="0070217B"/>
    <w:rsid w:val="00730BED"/>
    <w:rsid w:val="007C6CD5"/>
    <w:rsid w:val="0081225D"/>
    <w:rsid w:val="00823B62"/>
    <w:rsid w:val="00922657"/>
    <w:rsid w:val="009502C2"/>
    <w:rsid w:val="009E400C"/>
    <w:rsid w:val="00AB69AA"/>
    <w:rsid w:val="00AC2F44"/>
    <w:rsid w:val="00AC6EE6"/>
    <w:rsid w:val="00AF733C"/>
    <w:rsid w:val="00B05747"/>
    <w:rsid w:val="00C11830"/>
    <w:rsid w:val="00C5270A"/>
    <w:rsid w:val="00CA6302"/>
    <w:rsid w:val="00CB0CC3"/>
    <w:rsid w:val="00D23CCA"/>
    <w:rsid w:val="00D31570"/>
    <w:rsid w:val="00DD09CA"/>
    <w:rsid w:val="00DF3AE7"/>
    <w:rsid w:val="00E15547"/>
    <w:rsid w:val="00E31038"/>
    <w:rsid w:val="00E40F7F"/>
    <w:rsid w:val="00E8297F"/>
    <w:rsid w:val="00E84FB0"/>
    <w:rsid w:val="00EC0AEE"/>
    <w:rsid w:val="00EC16EB"/>
    <w:rsid w:val="00EE1681"/>
    <w:rsid w:val="00F523F6"/>
    <w:rsid w:val="13CB2FE4"/>
    <w:rsid w:val="60C8ED8E"/>
    <w:rsid w:val="7807F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 w:type="paragraph" w:customStyle="1" w:styleId="paragraph">
    <w:name w:val="paragraph"/>
    <w:basedOn w:val="Normal"/>
    <w:rsid w:val="00DF3AE7"/>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DF3AE7"/>
  </w:style>
  <w:style w:type="character" w:customStyle="1" w:styleId="eop">
    <w:name w:val="eop"/>
    <w:basedOn w:val="DefaultParagraphFont"/>
    <w:rsid w:val="00DF3AE7"/>
  </w:style>
  <w:style w:type="paragraph" w:styleId="Header">
    <w:name w:val="header"/>
    <w:basedOn w:val="Normal"/>
    <w:link w:val="HeaderChar"/>
    <w:uiPriority w:val="99"/>
    <w:unhideWhenUsed/>
    <w:rsid w:val="00EE1681"/>
    <w:pPr>
      <w:tabs>
        <w:tab w:val="center" w:pos="4513"/>
        <w:tab w:val="right" w:pos="9026"/>
      </w:tabs>
    </w:pPr>
  </w:style>
  <w:style w:type="character" w:customStyle="1" w:styleId="HeaderChar">
    <w:name w:val="Header Char"/>
    <w:basedOn w:val="DefaultParagraphFont"/>
    <w:link w:val="Header"/>
    <w:uiPriority w:val="99"/>
    <w:rsid w:val="00EE1681"/>
  </w:style>
  <w:style w:type="paragraph" w:styleId="Footer">
    <w:name w:val="footer"/>
    <w:basedOn w:val="Normal"/>
    <w:link w:val="FooterChar"/>
    <w:uiPriority w:val="99"/>
    <w:unhideWhenUsed/>
    <w:rsid w:val="00EE1681"/>
    <w:pPr>
      <w:tabs>
        <w:tab w:val="center" w:pos="4513"/>
        <w:tab w:val="right" w:pos="9026"/>
      </w:tabs>
    </w:pPr>
  </w:style>
  <w:style w:type="character" w:customStyle="1" w:styleId="FooterChar">
    <w:name w:val="Footer Char"/>
    <w:basedOn w:val="DefaultParagraphFont"/>
    <w:link w:val="Footer"/>
    <w:uiPriority w:val="99"/>
    <w:rsid w:val="00EE1681"/>
  </w:style>
  <w:style w:type="paragraph" w:styleId="Revision">
    <w:name w:val="Revision"/>
    <w:hidden/>
    <w:uiPriority w:val="99"/>
    <w:semiHidden/>
    <w:rsid w:val="002E5022"/>
  </w:style>
  <w:style w:type="character" w:styleId="CommentReference">
    <w:name w:val="annotation reference"/>
    <w:basedOn w:val="DefaultParagraphFont"/>
    <w:uiPriority w:val="99"/>
    <w:semiHidden/>
    <w:unhideWhenUsed/>
    <w:rsid w:val="00C11830"/>
    <w:rPr>
      <w:sz w:val="16"/>
      <w:szCs w:val="16"/>
    </w:rPr>
  </w:style>
  <w:style w:type="paragraph" w:styleId="CommentText">
    <w:name w:val="annotation text"/>
    <w:basedOn w:val="Normal"/>
    <w:link w:val="CommentTextChar"/>
    <w:uiPriority w:val="99"/>
    <w:semiHidden/>
    <w:unhideWhenUsed/>
    <w:rsid w:val="00C11830"/>
    <w:rPr>
      <w:sz w:val="20"/>
      <w:szCs w:val="20"/>
    </w:rPr>
  </w:style>
  <w:style w:type="character" w:customStyle="1" w:styleId="CommentTextChar">
    <w:name w:val="Comment Text Char"/>
    <w:basedOn w:val="DefaultParagraphFont"/>
    <w:link w:val="CommentText"/>
    <w:uiPriority w:val="99"/>
    <w:semiHidden/>
    <w:rsid w:val="00C11830"/>
    <w:rPr>
      <w:sz w:val="20"/>
      <w:szCs w:val="20"/>
    </w:rPr>
  </w:style>
  <w:style w:type="paragraph" w:styleId="CommentSubject">
    <w:name w:val="annotation subject"/>
    <w:basedOn w:val="CommentText"/>
    <w:next w:val="CommentText"/>
    <w:link w:val="CommentSubjectChar"/>
    <w:uiPriority w:val="99"/>
    <w:semiHidden/>
    <w:unhideWhenUsed/>
    <w:rsid w:val="00C11830"/>
    <w:rPr>
      <w:b/>
      <w:bCs/>
    </w:rPr>
  </w:style>
  <w:style w:type="character" w:customStyle="1" w:styleId="CommentSubjectChar">
    <w:name w:val="Comment Subject Char"/>
    <w:basedOn w:val="CommentTextChar"/>
    <w:link w:val="CommentSubject"/>
    <w:uiPriority w:val="99"/>
    <w:semiHidden/>
    <w:rsid w:val="00C11830"/>
    <w:rPr>
      <w:b/>
      <w:bCs/>
      <w:sz w:val="20"/>
      <w:szCs w:val="20"/>
    </w:rPr>
  </w:style>
  <w:style w:type="character" w:styleId="UnresolvedMention">
    <w:name w:val="Unresolved Mention"/>
    <w:basedOn w:val="DefaultParagraphFont"/>
    <w:uiPriority w:val="99"/>
    <w:unhideWhenUsed/>
    <w:rsid w:val="00C11830"/>
    <w:rPr>
      <w:color w:val="605E5C"/>
      <w:shd w:val="clear" w:color="auto" w:fill="E1DFDD"/>
    </w:rPr>
  </w:style>
  <w:style w:type="character" w:styleId="Mention">
    <w:name w:val="Mention"/>
    <w:basedOn w:val="DefaultParagraphFont"/>
    <w:uiPriority w:val="99"/>
    <w:unhideWhenUsed/>
    <w:rsid w:val="00C118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2809">
      <w:bodyDiv w:val="1"/>
      <w:marLeft w:val="0"/>
      <w:marRight w:val="0"/>
      <w:marTop w:val="0"/>
      <w:marBottom w:val="0"/>
      <w:divBdr>
        <w:top w:val="none" w:sz="0" w:space="0" w:color="auto"/>
        <w:left w:val="none" w:sz="0" w:space="0" w:color="auto"/>
        <w:bottom w:val="none" w:sz="0" w:space="0" w:color="auto"/>
        <w:right w:val="none" w:sz="0" w:space="0" w:color="auto"/>
      </w:divBdr>
      <w:divsChild>
        <w:div w:id="1505825082">
          <w:marLeft w:val="0"/>
          <w:marRight w:val="0"/>
          <w:marTop w:val="0"/>
          <w:marBottom w:val="0"/>
          <w:divBdr>
            <w:top w:val="none" w:sz="0" w:space="0" w:color="auto"/>
            <w:left w:val="none" w:sz="0" w:space="0" w:color="auto"/>
            <w:bottom w:val="none" w:sz="0" w:space="0" w:color="auto"/>
            <w:right w:val="none" w:sz="0" w:space="0" w:color="auto"/>
          </w:divBdr>
        </w:div>
        <w:div w:id="1843736162">
          <w:marLeft w:val="0"/>
          <w:marRight w:val="0"/>
          <w:marTop w:val="0"/>
          <w:marBottom w:val="0"/>
          <w:divBdr>
            <w:top w:val="none" w:sz="0" w:space="0" w:color="auto"/>
            <w:left w:val="none" w:sz="0" w:space="0" w:color="auto"/>
            <w:bottom w:val="none" w:sz="0" w:space="0" w:color="auto"/>
            <w:right w:val="none" w:sz="0" w:space="0" w:color="auto"/>
          </w:divBdr>
        </w:div>
        <w:div w:id="186258934">
          <w:marLeft w:val="0"/>
          <w:marRight w:val="0"/>
          <w:marTop w:val="0"/>
          <w:marBottom w:val="0"/>
          <w:divBdr>
            <w:top w:val="none" w:sz="0" w:space="0" w:color="auto"/>
            <w:left w:val="none" w:sz="0" w:space="0" w:color="auto"/>
            <w:bottom w:val="none" w:sz="0" w:space="0" w:color="auto"/>
            <w:right w:val="none" w:sz="0" w:space="0" w:color="auto"/>
          </w:divBdr>
        </w:div>
        <w:div w:id="468087294">
          <w:marLeft w:val="0"/>
          <w:marRight w:val="0"/>
          <w:marTop w:val="0"/>
          <w:marBottom w:val="0"/>
          <w:divBdr>
            <w:top w:val="none" w:sz="0" w:space="0" w:color="auto"/>
            <w:left w:val="none" w:sz="0" w:space="0" w:color="auto"/>
            <w:bottom w:val="none" w:sz="0" w:space="0" w:color="auto"/>
            <w:right w:val="none" w:sz="0" w:space="0" w:color="auto"/>
          </w:divBdr>
        </w:div>
        <w:div w:id="1021275693">
          <w:marLeft w:val="0"/>
          <w:marRight w:val="0"/>
          <w:marTop w:val="0"/>
          <w:marBottom w:val="0"/>
          <w:divBdr>
            <w:top w:val="none" w:sz="0" w:space="0" w:color="auto"/>
            <w:left w:val="none" w:sz="0" w:space="0" w:color="auto"/>
            <w:bottom w:val="none" w:sz="0" w:space="0" w:color="auto"/>
            <w:right w:val="none" w:sz="0" w:space="0" w:color="auto"/>
          </w:divBdr>
        </w:div>
        <w:div w:id="1518470810">
          <w:marLeft w:val="0"/>
          <w:marRight w:val="0"/>
          <w:marTop w:val="0"/>
          <w:marBottom w:val="0"/>
          <w:divBdr>
            <w:top w:val="none" w:sz="0" w:space="0" w:color="auto"/>
            <w:left w:val="none" w:sz="0" w:space="0" w:color="auto"/>
            <w:bottom w:val="none" w:sz="0" w:space="0" w:color="auto"/>
            <w:right w:val="none" w:sz="0" w:space="0" w:color="auto"/>
          </w:divBdr>
        </w:div>
        <w:div w:id="1047797571">
          <w:marLeft w:val="0"/>
          <w:marRight w:val="0"/>
          <w:marTop w:val="0"/>
          <w:marBottom w:val="0"/>
          <w:divBdr>
            <w:top w:val="none" w:sz="0" w:space="0" w:color="auto"/>
            <w:left w:val="none" w:sz="0" w:space="0" w:color="auto"/>
            <w:bottom w:val="none" w:sz="0" w:space="0" w:color="auto"/>
            <w:right w:val="none" w:sz="0" w:space="0" w:color="auto"/>
          </w:divBdr>
        </w:div>
        <w:div w:id="1450394014">
          <w:marLeft w:val="0"/>
          <w:marRight w:val="0"/>
          <w:marTop w:val="0"/>
          <w:marBottom w:val="0"/>
          <w:divBdr>
            <w:top w:val="none" w:sz="0" w:space="0" w:color="auto"/>
            <w:left w:val="none" w:sz="0" w:space="0" w:color="auto"/>
            <w:bottom w:val="none" w:sz="0" w:space="0" w:color="auto"/>
            <w:right w:val="none" w:sz="0" w:space="0" w:color="auto"/>
          </w:divBdr>
        </w:div>
        <w:div w:id="2003964773">
          <w:marLeft w:val="0"/>
          <w:marRight w:val="0"/>
          <w:marTop w:val="0"/>
          <w:marBottom w:val="0"/>
          <w:divBdr>
            <w:top w:val="none" w:sz="0" w:space="0" w:color="auto"/>
            <w:left w:val="none" w:sz="0" w:space="0" w:color="auto"/>
            <w:bottom w:val="none" w:sz="0" w:space="0" w:color="auto"/>
            <w:right w:val="none" w:sz="0" w:space="0" w:color="auto"/>
          </w:divBdr>
        </w:div>
      </w:divsChild>
    </w:div>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 w:id="2142071713">
      <w:bodyDiv w:val="1"/>
      <w:marLeft w:val="0"/>
      <w:marRight w:val="0"/>
      <w:marTop w:val="0"/>
      <w:marBottom w:val="0"/>
      <w:divBdr>
        <w:top w:val="none" w:sz="0" w:space="0" w:color="auto"/>
        <w:left w:val="none" w:sz="0" w:space="0" w:color="auto"/>
        <w:bottom w:val="none" w:sz="0" w:space="0" w:color="auto"/>
        <w:right w:val="none" w:sz="0" w:space="0" w:color="auto"/>
      </w:divBdr>
      <w:divsChild>
        <w:div w:id="1657108289">
          <w:marLeft w:val="0"/>
          <w:marRight w:val="0"/>
          <w:marTop w:val="0"/>
          <w:marBottom w:val="0"/>
          <w:divBdr>
            <w:top w:val="none" w:sz="0" w:space="0" w:color="auto"/>
            <w:left w:val="none" w:sz="0" w:space="0" w:color="auto"/>
            <w:bottom w:val="none" w:sz="0" w:space="0" w:color="auto"/>
            <w:right w:val="none" w:sz="0" w:space="0" w:color="auto"/>
          </w:divBdr>
        </w:div>
        <w:div w:id="571084837">
          <w:marLeft w:val="0"/>
          <w:marRight w:val="0"/>
          <w:marTop w:val="0"/>
          <w:marBottom w:val="0"/>
          <w:divBdr>
            <w:top w:val="none" w:sz="0" w:space="0" w:color="auto"/>
            <w:left w:val="none" w:sz="0" w:space="0" w:color="auto"/>
            <w:bottom w:val="none" w:sz="0" w:space="0" w:color="auto"/>
            <w:right w:val="none" w:sz="0" w:space="0" w:color="auto"/>
          </w:divBdr>
        </w:div>
        <w:div w:id="1482695873">
          <w:marLeft w:val="0"/>
          <w:marRight w:val="0"/>
          <w:marTop w:val="0"/>
          <w:marBottom w:val="0"/>
          <w:divBdr>
            <w:top w:val="none" w:sz="0" w:space="0" w:color="auto"/>
            <w:left w:val="none" w:sz="0" w:space="0" w:color="auto"/>
            <w:bottom w:val="none" w:sz="0" w:space="0" w:color="auto"/>
            <w:right w:val="none" w:sz="0" w:space="0" w:color="auto"/>
          </w:divBdr>
        </w:div>
        <w:div w:id="793908769">
          <w:marLeft w:val="0"/>
          <w:marRight w:val="0"/>
          <w:marTop w:val="0"/>
          <w:marBottom w:val="0"/>
          <w:divBdr>
            <w:top w:val="none" w:sz="0" w:space="0" w:color="auto"/>
            <w:left w:val="none" w:sz="0" w:space="0" w:color="auto"/>
            <w:bottom w:val="none" w:sz="0" w:space="0" w:color="auto"/>
            <w:right w:val="none" w:sz="0" w:space="0" w:color="auto"/>
          </w:divBdr>
          <w:divsChild>
            <w:div w:id="1857159262">
              <w:marLeft w:val="0"/>
              <w:marRight w:val="0"/>
              <w:marTop w:val="30"/>
              <w:marBottom w:val="30"/>
              <w:divBdr>
                <w:top w:val="none" w:sz="0" w:space="0" w:color="auto"/>
                <w:left w:val="none" w:sz="0" w:space="0" w:color="auto"/>
                <w:bottom w:val="none" w:sz="0" w:space="0" w:color="auto"/>
                <w:right w:val="none" w:sz="0" w:space="0" w:color="auto"/>
              </w:divBdr>
              <w:divsChild>
                <w:div w:id="1987389279">
                  <w:marLeft w:val="0"/>
                  <w:marRight w:val="0"/>
                  <w:marTop w:val="0"/>
                  <w:marBottom w:val="0"/>
                  <w:divBdr>
                    <w:top w:val="none" w:sz="0" w:space="0" w:color="auto"/>
                    <w:left w:val="none" w:sz="0" w:space="0" w:color="auto"/>
                    <w:bottom w:val="none" w:sz="0" w:space="0" w:color="auto"/>
                    <w:right w:val="none" w:sz="0" w:space="0" w:color="auto"/>
                  </w:divBdr>
                  <w:divsChild>
                    <w:div w:id="169300454">
                      <w:marLeft w:val="0"/>
                      <w:marRight w:val="0"/>
                      <w:marTop w:val="0"/>
                      <w:marBottom w:val="0"/>
                      <w:divBdr>
                        <w:top w:val="none" w:sz="0" w:space="0" w:color="auto"/>
                        <w:left w:val="none" w:sz="0" w:space="0" w:color="auto"/>
                        <w:bottom w:val="none" w:sz="0" w:space="0" w:color="auto"/>
                        <w:right w:val="none" w:sz="0" w:space="0" w:color="auto"/>
                      </w:divBdr>
                    </w:div>
                  </w:divsChild>
                </w:div>
                <w:div w:id="1434203454">
                  <w:marLeft w:val="0"/>
                  <w:marRight w:val="0"/>
                  <w:marTop w:val="0"/>
                  <w:marBottom w:val="0"/>
                  <w:divBdr>
                    <w:top w:val="none" w:sz="0" w:space="0" w:color="auto"/>
                    <w:left w:val="none" w:sz="0" w:space="0" w:color="auto"/>
                    <w:bottom w:val="none" w:sz="0" w:space="0" w:color="auto"/>
                    <w:right w:val="none" w:sz="0" w:space="0" w:color="auto"/>
                  </w:divBdr>
                  <w:divsChild>
                    <w:div w:id="1751198912">
                      <w:marLeft w:val="0"/>
                      <w:marRight w:val="0"/>
                      <w:marTop w:val="0"/>
                      <w:marBottom w:val="0"/>
                      <w:divBdr>
                        <w:top w:val="none" w:sz="0" w:space="0" w:color="auto"/>
                        <w:left w:val="none" w:sz="0" w:space="0" w:color="auto"/>
                        <w:bottom w:val="none" w:sz="0" w:space="0" w:color="auto"/>
                        <w:right w:val="none" w:sz="0" w:space="0" w:color="auto"/>
                      </w:divBdr>
                    </w:div>
                  </w:divsChild>
                </w:div>
                <w:div w:id="1351251015">
                  <w:marLeft w:val="0"/>
                  <w:marRight w:val="0"/>
                  <w:marTop w:val="0"/>
                  <w:marBottom w:val="0"/>
                  <w:divBdr>
                    <w:top w:val="none" w:sz="0" w:space="0" w:color="auto"/>
                    <w:left w:val="none" w:sz="0" w:space="0" w:color="auto"/>
                    <w:bottom w:val="none" w:sz="0" w:space="0" w:color="auto"/>
                    <w:right w:val="none" w:sz="0" w:space="0" w:color="auto"/>
                  </w:divBdr>
                  <w:divsChild>
                    <w:div w:id="824737443">
                      <w:marLeft w:val="0"/>
                      <w:marRight w:val="0"/>
                      <w:marTop w:val="0"/>
                      <w:marBottom w:val="0"/>
                      <w:divBdr>
                        <w:top w:val="none" w:sz="0" w:space="0" w:color="auto"/>
                        <w:left w:val="none" w:sz="0" w:space="0" w:color="auto"/>
                        <w:bottom w:val="none" w:sz="0" w:space="0" w:color="auto"/>
                        <w:right w:val="none" w:sz="0" w:space="0" w:color="auto"/>
                      </w:divBdr>
                    </w:div>
                  </w:divsChild>
                </w:div>
                <w:div w:id="189416333">
                  <w:marLeft w:val="0"/>
                  <w:marRight w:val="0"/>
                  <w:marTop w:val="0"/>
                  <w:marBottom w:val="0"/>
                  <w:divBdr>
                    <w:top w:val="none" w:sz="0" w:space="0" w:color="auto"/>
                    <w:left w:val="none" w:sz="0" w:space="0" w:color="auto"/>
                    <w:bottom w:val="none" w:sz="0" w:space="0" w:color="auto"/>
                    <w:right w:val="none" w:sz="0" w:space="0" w:color="auto"/>
                  </w:divBdr>
                  <w:divsChild>
                    <w:div w:id="67457881">
                      <w:marLeft w:val="0"/>
                      <w:marRight w:val="0"/>
                      <w:marTop w:val="0"/>
                      <w:marBottom w:val="0"/>
                      <w:divBdr>
                        <w:top w:val="none" w:sz="0" w:space="0" w:color="auto"/>
                        <w:left w:val="none" w:sz="0" w:space="0" w:color="auto"/>
                        <w:bottom w:val="none" w:sz="0" w:space="0" w:color="auto"/>
                        <w:right w:val="none" w:sz="0" w:space="0" w:color="auto"/>
                      </w:divBdr>
                    </w:div>
                  </w:divsChild>
                </w:div>
                <w:div w:id="325596569">
                  <w:marLeft w:val="0"/>
                  <w:marRight w:val="0"/>
                  <w:marTop w:val="0"/>
                  <w:marBottom w:val="0"/>
                  <w:divBdr>
                    <w:top w:val="none" w:sz="0" w:space="0" w:color="auto"/>
                    <w:left w:val="none" w:sz="0" w:space="0" w:color="auto"/>
                    <w:bottom w:val="none" w:sz="0" w:space="0" w:color="auto"/>
                    <w:right w:val="none" w:sz="0" w:space="0" w:color="auto"/>
                  </w:divBdr>
                  <w:divsChild>
                    <w:div w:id="282538415">
                      <w:marLeft w:val="0"/>
                      <w:marRight w:val="0"/>
                      <w:marTop w:val="0"/>
                      <w:marBottom w:val="0"/>
                      <w:divBdr>
                        <w:top w:val="none" w:sz="0" w:space="0" w:color="auto"/>
                        <w:left w:val="none" w:sz="0" w:space="0" w:color="auto"/>
                        <w:bottom w:val="none" w:sz="0" w:space="0" w:color="auto"/>
                        <w:right w:val="none" w:sz="0" w:space="0" w:color="auto"/>
                      </w:divBdr>
                    </w:div>
                  </w:divsChild>
                </w:div>
                <w:div w:id="1260918060">
                  <w:marLeft w:val="0"/>
                  <w:marRight w:val="0"/>
                  <w:marTop w:val="0"/>
                  <w:marBottom w:val="0"/>
                  <w:divBdr>
                    <w:top w:val="none" w:sz="0" w:space="0" w:color="auto"/>
                    <w:left w:val="none" w:sz="0" w:space="0" w:color="auto"/>
                    <w:bottom w:val="none" w:sz="0" w:space="0" w:color="auto"/>
                    <w:right w:val="none" w:sz="0" w:space="0" w:color="auto"/>
                  </w:divBdr>
                  <w:divsChild>
                    <w:div w:id="1249265754">
                      <w:marLeft w:val="0"/>
                      <w:marRight w:val="0"/>
                      <w:marTop w:val="0"/>
                      <w:marBottom w:val="0"/>
                      <w:divBdr>
                        <w:top w:val="none" w:sz="0" w:space="0" w:color="auto"/>
                        <w:left w:val="none" w:sz="0" w:space="0" w:color="auto"/>
                        <w:bottom w:val="none" w:sz="0" w:space="0" w:color="auto"/>
                        <w:right w:val="none" w:sz="0" w:space="0" w:color="auto"/>
                      </w:divBdr>
                    </w:div>
                  </w:divsChild>
                </w:div>
                <w:div w:id="1728919030">
                  <w:marLeft w:val="0"/>
                  <w:marRight w:val="0"/>
                  <w:marTop w:val="0"/>
                  <w:marBottom w:val="0"/>
                  <w:divBdr>
                    <w:top w:val="none" w:sz="0" w:space="0" w:color="auto"/>
                    <w:left w:val="none" w:sz="0" w:space="0" w:color="auto"/>
                    <w:bottom w:val="none" w:sz="0" w:space="0" w:color="auto"/>
                    <w:right w:val="none" w:sz="0" w:space="0" w:color="auto"/>
                  </w:divBdr>
                  <w:divsChild>
                    <w:div w:id="1332365767">
                      <w:marLeft w:val="0"/>
                      <w:marRight w:val="0"/>
                      <w:marTop w:val="0"/>
                      <w:marBottom w:val="0"/>
                      <w:divBdr>
                        <w:top w:val="none" w:sz="0" w:space="0" w:color="auto"/>
                        <w:left w:val="none" w:sz="0" w:space="0" w:color="auto"/>
                        <w:bottom w:val="none" w:sz="0" w:space="0" w:color="auto"/>
                        <w:right w:val="none" w:sz="0" w:space="0" w:color="auto"/>
                      </w:divBdr>
                    </w:div>
                  </w:divsChild>
                </w:div>
                <w:div w:id="88088795">
                  <w:marLeft w:val="0"/>
                  <w:marRight w:val="0"/>
                  <w:marTop w:val="0"/>
                  <w:marBottom w:val="0"/>
                  <w:divBdr>
                    <w:top w:val="none" w:sz="0" w:space="0" w:color="auto"/>
                    <w:left w:val="none" w:sz="0" w:space="0" w:color="auto"/>
                    <w:bottom w:val="none" w:sz="0" w:space="0" w:color="auto"/>
                    <w:right w:val="none" w:sz="0" w:space="0" w:color="auto"/>
                  </w:divBdr>
                  <w:divsChild>
                    <w:div w:id="858665724">
                      <w:marLeft w:val="0"/>
                      <w:marRight w:val="0"/>
                      <w:marTop w:val="0"/>
                      <w:marBottom w:val="0"/>
                      <w:divBdr>
                        <w:top w:val="none" w:sz="0" w:space="0" w:color="auto"/>
                        <w:left w:val="none" w:sz="0" w:space="0" w:color="auto"/>
                        <w:bottom w:val="none" w:sz="0" w:space="0" w:color="auto"/>
                        <w:right w:val="none" w:sz="0" w:space="0" w:color="auto"/>
                      </w:divBdr>
                    </w:div>
                  </w:divsChild>
                </w:div>
                <w:div w:id="336420879">
                  <w:marLeft w:val="0"/>
                  <w:marRight w:val="0"/>
                  <w:marTop w:val="0"/>
                  <w:marBottom w:val="0"/>
                  <w:divBdr>
                    <w:top w:val="none" w:sz="0" w:space="0" w:color="auto"/>
                    <w:left w:val="none" w:sz="0" w:space="0" w:color="auto"/>
                    <w:bottom w:val="none" w:sz="0" w:space="0" w:color="auto"/>
                    <w:right w:val="none" w:sz="0" w:space="0" w:color="auto"/>
                  </w:divBdr>
                  <w:divsChild>
                    <w:div w:id="267004891">
                      <w:marLeft w:val="0"/>
                      <w:marRight w:val="0"/>
                      <w:marTop w:val="0"/>
                      <w:marBottom w:val="0"/>
                      <w:divBdr>
                        <w:top w:val="none" w:sz="0" w:space="0" w:color="auto"/>
                        <w:left w:val="none" w:sz="0" w:space="0" w:color="auto"/>
                        <w:bottom w:val="none" w:sz="0" w:space="0" w:color="auto"/>
                        <w:right w:val="none" w:sz="0" w:space="0" w:color="auto"/>
                      </w:divBdr>
                    </w:div>
                  </w:divsChild>
                </w:div>
                <w:div w:id="272594454">
                  <w:marLeft w:val="0"/>
                  <w:marRight w:val="0"/>
                  <w:marTop w:val="0"/>
                  <w:marBottom w:val="0"/>
                  <w:divBdr>
                    <w:top w:val="none" w:sz="0" w:space="0" w:color="auto"/>
                    <w:left w:val="none" w:sz="0" w:space="0" w:color="auto"/>
                    <w:bottom w:val="none" w:sz="0" w:space="0" w:color="auto"/>
                    <w:right w:val="none" w:sz="0" w:space="0" w:color="auto"/>
                  </w:divBdr>
                  <w:divsChild>
                    <w:div w:id="1122505633">
                      <w:marLeft w:val="0"/>
                      <w:marRight w:val="0"/>
                      <w:marTop w:val="0"/>
                      <w:marBottom w:val="0"/>
                      <w:divBdr>
                        <w:top w:val="none" w:sz="0" w:space="0" w:color="auto"/>
                        <w:left w:val="none" w:sz="0" w:space="0" w:color="auto"/>
                        <w:bottom w:val="none" w:sz="0" w:space="0" w:color="auto"/>
                        <w:right w:val="none" w:sz="0" w:space="0" w:color="auto"/>
                      </w:divBdr>
                    </w:div>
                  </w:divsChild>
                </w:div>
                <w:div w:id="1123578249">
                  <w:marLeft w:val="0"/>
                  <w:marRight w:val="0"/>
                  <w:marTop w:val="0"/>
                  <w:marBottom w:val="0"/>
                  <w:divBdr>
                    <w:top w:val="none" w:sz="0" w:space="0" w:color="auto"/>
                    <w:left w:val="none" w:sz="0" w:space="0" w:color="auto"/>
                    <w:bottom w:val="none" w:sz="0" w:space="0" w:color="auto"/>
                    <w:right w:val="none" w:sz="0" w:space="0" w:color="auto"/>
                  </w:divBdr>
                  <w:divsChild>
                    <w:div w:id="1735852467">
                      <w:marLeft w:val="0"/>
                      <w:marRight w:val="0"/>
                      <w:marTop w:val="0"/>
                      <w:marBottom w:val="0"/>
                      <w:divBdr>
                        <w:top w:val="none" w:sz="0" w:space="0" w:color="auto"/>
                        <w:left w:val="none" w:sz="0" w:space="0" w:color="auto"/>
                        <w:bottom w:val="none" w:sz="0" w:space="0" w:color="auto"/>
                        <w:right w:val="none" w:sz="0" w:space="0" w:color="auto"/>
                      </w:divBdr>
                    </w:div>
                  </w:divsChild>
                </w:div>
                <w:div w:id="1186867544">
                  <w:marLeft w:val="0"/>
                  <w:marRight w:val="0"/>
                  <w:marTop w:val="0"/>
                  <w:marBottom w:val="0"/>
                  <w:divBdr>
                    <w:top w:val="none" w:sz="0" w:space="0" w:color="auto"/>
                    <w:left w:val="none" w:sz="0" w:space="0" w:color="auto"/>
                    <w:bottom w:val="none" w:sz="0" w:space="0" w:color="auto"/>
                    <w:right w:val="none" w:sz="0" w:space="0" w:color="auto"/>
                  </w:divBdr>
                  <w:divsChild>
                    <w:div w:id="1212159072">
                      <w:marLeft w:val="0"/>
                      <w:marRight w:val="0"/>
                      <w:marTop w:val="0"/>
                      <w:marBottom w:val="0"/>
                      <w:divBdr>
                        <w:top w:val="none" w:sz="0" w:space="0" w:color="auto"/>
                        <w:left w:val="none" w:sz="0" w:space="0" w:color="auto"/>
                        <w:bottom w:val="none" w:sz="0" w:space="0" w:color="auto"/>
                        <w:right w:val="none" w:sz="0" w:space="0" w:color="auto"/>
                      </w:divBdr>
                    </w:div>
                  </w:divsChild>
                </w:div>
                <w:div w:id="498693897">
                  <w:marLeft w:val="0"/>
                  <w:marRight w:val="0"/>
                  <w:marTop w:val="0"/>
                  <w:marBottom w:val="0"/>
                  <w:divBdr>
                    <w:top w:val="none" w:sz="0" w:space="0" w:color="auto"/>
                    <w:left w:val="none" w:sz="0" w:space="0" w:color="auto"/>
                    <w:bottom w:val="none" w:sz="0" w:space="0" w:color="auto"/>
                    <w:right w:val="none" w:sz="0" w:space="0" w:color="auto"/>
                  </w:divBdr>
                  <w:divsChild>
                    <w:div w:id="1010765042">
                      <w:marLeft w:val="0"/>
                      <w:marRight w:val="0"/>
                      <w:marTop w:val="0"/>
                      <w:marBottom w:val="0"/>
                      <w:divBdr>
                        <w:top w:val="none" w:sz="0" w:space="0" w:color="auto"/>
                        <w:left w:val="none" w:sz="0" w:space="0" w:color="auto"/>
                        <w:bottom w:val="none" w:sz="0" w:space="0" w:color="auto"/>
                        <w:right w:val="none" w:sz="0" w:space="0" w:color="auto"/>
                      </w:divBdr>
                    </w:div>
                  </w:divsChild>
                </w:div>
                <w:div w:id="1906330500">
                  <w:marLeft w:val="0"/>
                  <w:marRight w:val="0"/>
                  <w:marTop w:val="0"/>
                  <w:marBottom w:val="0"/>
                  <w:divBdr>
                    <w:top w:val="none" w:sz="0" w:space="0" w:color="auto"/>
                    <w:left w:val="none" w:sz="0" w:space="0" w:color="auto"/>
                    <w:bottom w:val="none" w:sz="0" w:space="0" w:color="auto"/>
                    <w:right w:val="none" w:sz="0" w:space="0" w:color="auto"/>
                  </w:divBdr>
                  <w:divsChild>
                    <w:div w:id="1037781504">
                      <w:marLeft w:val="0"/>
                      <w:marRight w:val="0"/>
                      <w:marTop w:val="0"/>
                      <w:marBottom w:val="0"/>
                      <w:divBdr>
                        <w:top w:val="none" w:sz="0" w:space="0" w:color="auto"/>
                        <w:left w:val="none" w:sz="0" w:space="0" w:color="auto"/>
                        <w:bottom w:val="none" w:sz="0" w:space="0" w:color="auto"/>
                        <w:right w:val="none" w:sz="0" w:space="0" w:color="auto"/>
                      </w:divBdr>
                    </w:div>
                  </w:divsChild>
                </w:div>
                <w:div w:id="222106827">
                  <w:marLeft w:val="0"/>
                  <w:marRight w:val="0"/>
                  <w:marTop w:val="0"/>
                  <w:marBottom w:val="0"/>
                  <w:divBdr>
                    <w:top w:val="none" w:sz="0" w:space="0" w:color="auto"/>
                    <w:left w:val="none" w:sz="0" w:space="0" w:color="auto"/>
                    <w:bottom w:val="none" w:sz="0" w:space="0" w:color="auto"/>
                    <w:right w:val="none" w:sz="0" w:space="0" w:color="auto"/>
                  </w:divBdr>
                  <w:divsChild>
                    <w:div w:id="515340580">
                      <w:marLeft w:val="0"/>
                      <w:marRight w:val="0"/>
                      <w:marTop w:val="0"/>
                      <w:marBottom w:val="0"/>
                      <w:divBdr>
                        <w:top w:val="none" w:sz="0" w:space="0" w:color="auto"/>
                        <w:left w:val="none" w:sz="0" w:space="0" w:color="auto"/>
                        <w:bottom w:val="none" w:sz="0" w:space="0" w:color="auto"/>
                        <w:right w:val="none" w:sz="0" w:space="0" w:color="auto"/>
                      </w:divBdr>
                    </w:div>
                  </w:divsChild>
                </w:div>
                <w:div w:id="988633352">
                  <w:marLeft w:val="0"/>
                  <w:marRight w:val="0"/>
                  <w:marTop w:val="0"/>
                  <w:marBottom w:val="0"/>
                  <w:divBdr>
                    <w:top w:val="none" w:sz="0" w:space="0" w:color="auto"/>
                    <w:left w:val="none" w:sz="0" w:space="0" w:color="auto"/>
                    <w:bottom w:val="none" w:sz="0" w:space="0" w:color="auto"/>
                    <w:right w:val="none" w:sz="0" w:space="0" w:color="auto"/>
                  </w:divBdr>
                  <w:divsChild>
                    <w:div w:id="922879265">
                      <w:marLeft w:val="0"/>
                      <w:marRight w:val="0"/>
                      <w:marTop w:val="0"/>
                      <w:marBottom w:val="0"/>
                      <w:divBdr>
                        <w:top w:val="none" w:sz="0" w:space="0" w:color="auto"/>
                        <w:left w:val="none" w:sz="0" w:space="0" w:color="auto"/>
                        <w:bottom w:val="none" w:sz="0" w:space="0" w:color="auto"/>
                        <w:right w:val="none" w:sz="0" w:space="0" w:color="auto"/>
                      </w:divBdr>
                    </w:div>
                  </w:divsChild>
                </w:div>
                <w:div w:id="1107701495">
                  <w:marLeft w:val="0"/>
                  <w:marRight w:val="0"/>
                  <w:marTop w:val="0"/>
                  <w:marBottom w:val="0"/>
                  <w:divBdr>
                    <w:top w:val="none" w:sz="0" w:space="0" w:color="auto"/>
                    <w:left w:val="none" w:sz="0" w:space="0" w:color="auto"/>
                    <w:bottom w:val="none" w:sz="0" w:space="0" w:color="auto"/>
                    <w:right w:val="none" w:sz="0" w:space="0" w:color="auto"/>
                  </w:divBdr>
                  <w:divsChild>
                    <w:div w:id="1014650814">
                      <w:marLeft w:val="0"/>
                      <w:marRight w:val="0"/>
                      <w:marTop w:val="0"/>
                      <w:marBottom w:val="0"/>
                      <w:divBdr>
                        <w:top w:val="none" w:sz="0" w:space="0" w:color="auto"/>
                        <w:left w:val="none" w:sz="0" w:space="0" w:color="auto"/>
                        <w:bottom w:val="none" w:sz="0" w:space="0" w:color="auto"/>
                        <w:right w:val="none" w:sz="0" w:space="0" w:color="auto"/>
                      </w:divBdr>
                    </w:div>
                  </w:divsChild>
                </w:div>
                <w:div w:id="1393887206">
                  <w:marLeft w:val="0"/>
                  <w:marRight w:val="0"/>
                  <w:marTop w:val="0"/>
                  <w:marBottom w:val="0"/>
                  <w:divBdr>
                    <w:top w:val="none" w:sz="0" w:space="0" w:color="auto"/>
                    <w:left w:val="none" w:sz="0" w:space="0" w:color="auto"/>
                    <w:bottom w:val="none" w:sz="0" w:space="0" w:color="auto"/>
                    <w:right w:val="none" w:sz="0" w:space="0" w:color="auto"/>
                  </w:divBdr>
                  <w:divsChild>
                    <w:div w:id="1330330704">
                      <w:marLeft w:val="0"/>
                      <w:marRight w:val="0"/>
                      <w:marTop w:val="0"/>
                      <w:marBottom w:val="0"/>
                      <w:divBdr>
                        <w:top w:val="none" w:sz="0" w:space="0" w:color="auto"/>
                        <w:left w:val="none" w:sz="0" w:space="0" w:color="auto"/>
                        <w:bottom w:val="none" w:sz="0" w:space="0" w:color="auto"/>
                        <w:right w:val="none" w:sz="0" w:space="0" w:color="auto"/>
                      </w:divBdr>
                    </w:div>
                  </w:divsChild>
                </w:div>
                <w:div w:id="287055222">
                  <w:marLeft w:val="0"/>
                  <w:marRight w:val="0"/>
                  <w:marTop w:val="0"/>
                  <w:marBottom w:val="0"/>
                  <w:divBdr>
                    <w:top w:val="none" w:sz="0" w:space="0" w:color="auto"/>
                    <w:left w:val="none" w:sz="0" w:space="0" w:color="auto"/>
                    <w:bottom w:val="none" w:sz="0" w:space="0" w:color="auto"/>
                    <w:right w:val="none" w:sz="0" w:space="0" w:color="auto"/>
                  </w:divBdr>
                  <w:divsChild>
                    <w:div w:id="96370444">
                      <w:marLeft w:val="0"/>
                      <w:marRight w:val="0"/>
                      <w:marTop w:val="0"/>
                      <w:marBottom w:val="0"/>
                      <w:divBdr>
                        <w:top w:val="none" w:sz="0" w:space="0" w:color="auto"/>
                        <w:left w:val="none" w:sz="0" w:space="0" w:color="auto"/>
                        <w:bottom w:val="none" w:sz="0" w:space="0" w:color="auto"/>
                        <w:right w:val="none" w:sz="0" w:space="0" w:color="auto"/>
                      </w:divBdr>
                    </w:div>
                  </w:divsChild>
                </w:div>
                <w:div w:id="1876625137">
                  <w:marLeft w:val="0"/>
                  <w:marRight w:val="0"/>
                  <w:marTop w:val="0"/>
                  <w:marBottom w:val="0"/>
                  <w:divBdr>
                    <w:top w:val="none" w:sz="0" w:space="0" w:color="auto"/>
                    <w:left w:val="none" w:sz="0" w:space="0" w:color="auto"/>
                    <w:bottom w:val="none" w:sz="0" w:space="0" w:color="auto"/>
                    <w:right w:val="none" w:sz="0" w:space="0" w:color="auto"/>
                  </w:divBdr>
                  <w:divsChild>
                    <w:div w:id="953829310">
                      <w:marLeft w:val="0"/>
                      <w:marRight w:val="0"/>
                      <w:marTop w:val="0"/>
                      <w:marBottom w:val="0"/>
                      <w:divBdr>
                        <w:top w:val="none" w:sz="0" w:space="0" w:color="auto"/>
                        <w:left w:val="none" w:sz="0" w:space="0" w:color="auto"/>
                        <w:bottom w:val="none" w:sz="0" w:space="0" w:color="auto"/>
                        <w:right w:val="none" w:sz="0" w:space="0" w:color="auto"/>
                      </w:divBdr>
                    </w:div>
                  </w:divsChild>
                </w:div>
                <w:div w:id="1562329604">
                  <w:marLeft w:val="0"/>
                  <w:marRight w:val="0"/>
                  <w:marTop w:val="0"/>
                  <w:marBottom w:val="0"/>
                  <w:divBdr>
                    <w:top w:val="none" w:sz="0" w:space="0" w:color="auto"/>
                    <w:left w:val="none" w:sz="0" w:space="0" w:color="auto"/>
                    <w:bottom w:val="none" w:sz="0" w:space="0" w:color="auto"/>
                    <w:right w:val="none" w:sz="0" w:space="0" w:color="auto"/>
                  </w:divBdr>
                  <w:divsChild>
                    <w:div w:id="1336958384">
                      <w:marLeft w:val="0"/>
                      <w:marRight w:val="0"/>
                      <w:marTop w:val="0"/>
                      <w:marBottom w:val="0"/>
                      <w:divBdr>
                        <w:top w:val="none" w:sz="0" w:space="0" w:color="auto"/>
                        <w:left w:val="none" w:sz="0" w:space="0" w:color="auto"/>
                        <w:bottom w:val="none" w:sz="0" w:space="0" w:color="auto"/>
                        <w:right w:val="none" w:sz="0" w:space="0" w:color="auto"/>
                      </w:divBdr>
                    </w:div>
                  </w:divsChild>
                </w:div>
                <w:div w:id="1894466437">
                  <w:marLeft w:val="0"/>
                  <w:marRight w:val="0"/>
                  <w:marTop w:val="0"/>
                  <w:marBottom w:val="0"/>
                  <w:divBdr>
                    <w:top w:val="none" w:sz="0" w:space="0" w:color="auto"/>
                    <w:left w:val="none" w:sz="0" w:space="0" w:color="auto"/>
                    <w:bottom w:val="none" w:sz="0" w:space="0" w:color="auto"/>
                    <w:right w:val="none" w:sz="0" w:space="0" w:color="auto"/>
                  </w:divBdr>
                  <w:divsChild>
                    <w:div w:id="946153658">
                      <w:marLeft w:val="0"/>
                      <w:marRight w:val="0"/>
                      <w:marTop w:val="0"/>
                      <w:marBottom w:val="0"/>
                      <w:divBdr>
                        <w:top w:val="none" w:sz="0" w:space="0" w:color="auto"/>
                        <w:left w:val="none" w:sz="0" w:space="0" w:color="auto"/>
                        <w:bottom w:val="none" w:sz="0" w:space="0" w:color="auto"/>
                        <w:right w:val="none" w:sz="0" w:space="0" w:color="auto"/>
                      </w:divBdr>
                    </w:div>
                  </w:divsChild>
                </w:div>
                <w:div w:id="759985585">
                  <w:marLeft w:val="0"/>
                  <w:marRight w:val="0"/>
                  <w:marTop w:val="0"/>
                  <w:marBottom w:val="0"/>
                  <w:divBdr>
                    <w:top w:val="none" w:sz="0" w:space="0" w:color="auto"/>
                    <w:left w:val="none" w:sz="0" w:space="0" w:color="auto"/>
                    <w:bottom w:val="none" w:sz="0" w:space="0" w:color="auto"/>
                    <w:right w:val="none" w:sz="0" w:space="0" w:color="auto"/>
                  </w:divBdr>
                  <w:divsChild>
                    <w:div w:id="1388183596">
                      <w:marLeft w:val="0"/>
                      <w:marRight w:val="0"/>
                      <w:marTop w:val="0"/>
                      <w:marBottom w:val="0"/>
                      <w:divBdr>
                        <w:top w:val="none" w:sz="0" w:space="0" w:color="auto"/>
                        <w:left w:val="none" w:sz="0" w:space="0" w:color="auto"/>
                        <w:bottom w:val="none" w:sz="0" w:space="0" w:color="auto"/>
                        <w:right w:val="none" w:sz="0" w:space="0" w:color="auto"/>
                      </w:divBdr>
                    </w:div>
                  </w:divsChild>
                </w:div>
                <w:div w:id="31344352">
                  <w:marLeft w:val="0"/>
                  <w:marRight w:val="0"/>
                  <w:marTop w:val="0"/>
                  <w:marBottom w:val="0"/>
                  <w:divBdr>
                    <w:top w:val="none" w:sz="0" w:space="0" w:color="auto"/>
                    <w:left w:val="none" w:sz="0" w:space="0" w:color="auto"/>
                    <w:bottom w:val="none" w:sz="0" w:space="0" w:color="auto"/>
                    <w:right w:val="none" w:sz="0" w:space="0" w:color="auto"/>
                  </w:divBdr>
                  <w:divsChild>
                    <w:div w:id="575557467">
                      <w:marLeft w:val="0"/>
                      <w:marRight w:val="0"/>
                      <w:marTop w:val="0"/>
                      <w:marBottom w:val="0"/>
                      <w:divBdr>
                        <w:top w:val="none" w:sz="0" w:space="0" w:color="auto"/>
                        <w:left w:val="none" w:sz="0" w:space="0" w:color="auto"/>
                        <w:bottom w:val="none" w:sz="0" w:space="0" w:color="auto"/>
                        <w:right w:val="none" w:sz="0" w:space="0" w:color="auto"/>
                      </w:divBdr>
                    </w:div>
                  </w:divsChild>
                </w:div>
                <w:div w:id="18972452">
                  <w:marLeft w:val="0"/>
                  <w:marRight w:val="0"/>
                  <w:marTop w:val="0"/>
                  <w:marBottom w:val="0"/>
                  <w:divBdr>
                    <w:top w:val="none" w:sz="0" w:space="0" w:color="auto"/>
                    <w:left w:val="none" w:sz="0" w:space="0" w:color="auto"/>
                    <w:bottom w:val="none" w:sz="0" w:space="0" w:color="auto"/>
                    <w:right w:val="none" w:sz="0" w:space="0" w:color="auto"/>
                  </w:divBdr>
                  <w:divsChild>
                    <w:div w:id="288979810">
                      <w:marLeft w:val="0"/>
                      <w:marRight w:val="0"/>
                      <w:marTop w:val="0"/>
                      <w:marBottom w:val="0"/>
                      <w:divBdr>
                        <w:top w:val="none" w:sz="0" w:space="0" w:color="auto"/>
                        <w:left w:val="none" w:sz="0" w:space="0" w:color="auto"/>
                        <w:bottom w:val="none" w:sz="0" w:space="0" w:color="auto"/>
                        <w:right w:val="none" w:sz="0" w:space="0" w:color="auto"/>
                      </w:divBdr>
                    </w:div>
                  </w:divsChild>
                </w:div>
                <w:div w:id="97993415">
                  <w:marLeft w:val="0"/>
                  <w:marRight w:val="0"/>
                  <w:marTop w:val="0"/>
                  <w:marBottom w:val="0"/>
                  <w:divBdr>
                    <w:top w:val="none" w:sz="0" w:space="0" w:color="auto"/>
                    <w:left w:val="none" w:sz="0" w:space="0" w:color="auto"/>
                    <w:bottom w:val="none" w:sz="0" w:space="0" w:color="auto"/>
                    <w:right w:val="none" w:sz="0" w:space="0" w:color="auto"/>
                  </w:divBdr>
                  <w:divsChild>
                    <w:div w:id="1141993597">
                      <w:marLeft w:val="0"/>
                      <w:marRight w:val="0"/>
                      <w:marTop w:val="0"/>
                      <w:marBottom w:val="0"/>
                      <w:divBdr>
                        <w:top w:val="none" w:sz="0" w:space="0" w:color="auto"/>
                        <w:left w:val="none" w:sz="0" w:space="0" w:color="auto"/>
                        <w:bottom w:val="none" w:sz="0" w:space="0" w:color="auto"/>
                        <w:right w:val="none" w:sz="0" w:space="0" w:color="auto"/>
                      </w:divBdr>
                    </w:div>
                  </w:divsChild>
                </w:div>
                <w:div w:id="18355925">
                  <w:marLeft w:val="0"/>
                  <w:marRight w:val="0"/>
                  <w:marTop w:val="0"/>
                  <w:marBottom w:val="0"/>
                  <w:divBdr>
                    <w:top w:val="none" w:sz="0" w:space="0" w:color="auto"/>
                    <w:left w:val="none" w:sz="0" w:space="0" w:color="auto"/>
                    <w:bottom w:val="none" w:sz="0" w:space="0" w:color="auto"/>
                    <w:right w:val="none" w:sz="0" w:space="0" w:color="auto"/>
                  </w:divBdr>
                  <w:divsChild>
                    <w:div w:id="1761751457">
                      <w:marLeft w:val="0"/>
                      <w:marRight w:val="0"/>
                      <w:marTop w:val="0"/>
                      <w:marBottom w:val="0"/>
                      <w:divBdr>
                        <w:top w:val="none" w:sz="0" w:space="0" w:color="auto"/>
                        <w:left w:val="none" w:sz="0" w:space="0" w:color="auto"/>
                        <w:bottom w:val="none" w:sz="0" w:space="0" w:color="auto"/>
                        <w:right w:val="none" w:sz="0" w:space="0" w:color="auto"/>
                      </w:divBdr>
                    </w:div>
                  </w:divsChild>
                </w:div>
                <w:div w:id="2002544944">
                  <w:marLeft w:val="0"/>
                  <w:marRight w:val="0"/>
                  <w:marTop w:val="0"/>
                  <w:marBottom w:val="0"/>
                  <w:divBdr>
                    <w:top w:val="none" w:sz="0" w:space="0" w:color="auto"/>
                    <w:left w:val="none" w:sz="0" w:space="0" w:color="auto"/>
                    <w:bottom w:val="none" w:sz="0" w:space="0" w:color="auto"/>
                    <w:right w:val="none" w:sz="0" w:space="0" w:color="auto"/>
                  </w:divBdr>
                  <w:divsChild>
                    <w:div w:id="49967021">
                      <w:marLeft w:val="0"/>
                      <w:marRight w:val="0"/>
                      <w:marTop w:val="0"/>
                      <w:marBottom w:val="0"/>
                      <w:divBdr>
                        <w:top w:val="none" w:sz="0" w:space="0" w:color="auto"/>
                        <w:left w:val="none" w:sz="0" w:space="0" w:color="auto"/>
                        <w:bottom w:val="none" w:sz="0" w:space="0" w:color="auto"/>
                        <w:right w:val="none" w:sz="0" w:space="0" w:color="auto"/>
                      </w:divBdr>
                    </w:div>
                  </w:divsChild>
                </w:div>
                <w:div w:id="747771749">
                  <w:marLeft w:val="0"/>
                  <w:marRight w:val="0"/>
                  <w:marTop w:val="0"/>
                  <w:marBottom w:val="0"/>
                  <w:divBdr>
                    <w:top w:val="none" w:sz="0" w:space="0" w:color="auto"/>
                    <w:left w:val="none" w:sz="0" w:space="0" w:color="auto"/>
                    <w:bottom w:val="none" w:sz="0" w:space="0" w:color="auto"/>
                    <w:right w:val="none" w:sz="0" w:space="0" w:color="auto"/>
                  </w:divBdr>
                  <w:divsChild>
                    <w:div w:id="2047020805">
                      <w:marLeft w:val="0"/>
                      <w:marRight w:val="0"/>
                      <w:marTop w:val="0"/>
                      <w:marBottom w:val="0"/>
                      <w:divBdr>
                        <w:top w:val="none" w:sz="0" w:space="0" w:color="auto"/>
                        <w:left w:val="none" w:sz="0" w:space="0" w:color="auto"/>
                        <w:bottom w:val="none" w:sz="0" w:space="0" w:color="auto"/>
                        <w:right w:val="none" w:sz="0" w:space="0" w:color="auto"/>
                      </w:divBdr>
                    </w:div>
                  </w:divsChild>
                </w:div>
                <w:div w:id="1181552694">
                  <w:marLeft w:val="0"/>
                  <w:marRight w:val="0"/>
                  <w:marTop w:val="0"/>
                  <w:marBottom w:val="0"/>
                  <w:divBdr>
                    <w:top w:val="none" w:sz="0" w:space="0" w:color="auto"/>
                    <w:left w:val="none" w:sz="0" w:space="0" w:color="auto"/>
                    <w:bottom w:val="none" w:sz="0" w:space="0" w:color="auto"/>
                    <w:right w:val="none" w:sz="0" w:space="0" w:color="auto"/>
                  </w:divBdr>
                  <w:divsChild>
                    <w:div w:id="472061788">
                      <w:marLeft w:val="0"/>
                      <w:marRight w:val="0"/>
                      <w:marTop w:val="0"/>
                      <w:marBottom w:val="0"/>
                      <w:divBdr>
                        <w:top w:val="none" w:sz="0" w:space="0" w:color="auto"/>
                        <w:left w:val="none" w:sz="0" w:space="0" w:color="auto"/>
                        <w:bottom w:val="none" w:sz="0" w:space="0" w:color="auto"/>
                        <w:right w:val="none" w:sz="0" w:space="0" w:color="auto"/>
                      </w:divBdr>
                    </w:div>
                  </w:divsChild>
                </w:div>
                <w:div w:id="1053623241">
                  <w:marLeft w:val="0"/>
                  <w:marRight w:val="0"/>
                  <w:marTop w:val="0"/>
                  <w:marBottom w:val="0"/>
                  <w:divBdr>
                    <w:top w:val="none" w:sz="0" w:space="0" w:color="auto"/>
                    <w:left w:val="none" w:sz="0" w:space="0" w:color="auto"/>
                    <w:bottom w:val="none" w:sz="0" w:space="0" w:color="auto"/>
                    <w:right w:val="none" w:sz="0" w:space="0" w:color="auto"/>
                  </w:divBdr>
                  <w:divsChild>
                    <w:div w:id="116414442">
                      <w:marLeft w:val="0"/>
                      <w:marRight w:val="0"/>
                      <w:marTop w:val="0"/>
                      <w:marBottom w:val="0"/>
                      <w:divBdr>
                        <w:top w:val="none" w:sz="0" w:space="0" w:color="auto"/>
                        <w:left w:val="none" w:sz="0" w:space="0" w:color="auto"/>
                        <w:bottom w:val="none" w:sz="0" w:space="0" w:color="auto"/>
                        <w:right w:val="none" w:sz="0" w:space="0" w:color="auto"/>
                      </w:divBdr>
                    </w:div>
                  </w:divsChild>
                </w:div>
                <w:div w:id="1900745378">
                  <w:marLeft w:val="0"/>
                  <w:marRight w:val="0"/>
                  <w:marTop w:val="0"/>
                  <w:marBottom w:val="0"/>
                  <w:divBdr>
                    <w:top w:val="none" w:sz="0" w:space="0" w:color="auto"/>
                    <w:left w:val="none" w:sz="0" w:space="0" w:color="auto"/>
                    <w:bottom w:val="none" w:sz="0" w:space="0" w:color="auto"/>
                    <w:right w:val="none" w:sz="0" w:space="0" w:color="auto"/>
                  </w:divBdr>
                  <w:divsChild>
                    <w:div w:id="1337925003">
                      <w:marLeft w:val="0"/>
                      <w:marRight w:val="0"/>
                      <w:marTop w:val="0"/>
                      <w:marBottom w:val="0"/>
                      <w:divBdr>
                        <w:top w:val="none" w:sz="0" w:space="0" w:color="auto"/>
                        <w:left w:val="none" w:sz="0" w:space="0" w:color="auto"/>
                        <w:bottom w:val="none" w:sz="0" w:space="0" w:color="auto"/>
                        <w:right w:val="none" w:sz="0" w:space="0" w:color="auto"/>
                      </w:divBdr>
                    </w:div>
                  </w:divsChild>
                </w:div>
                <w:div w:id="1088119360">
                  <w:marLeft w:val="0"/>
                  <w:marRight w:val="0"/>
                  <w:marTop w:val="0"/>
                  <w:marBottom w:val="0"/>
                  <w:divBdr>
                    <w:top w:val="none" w:sz="0" w:space="0" w:color="auto"/>
                    <w:left w:val="none" w:sz="0" w:space="0" w:color="auto"/>
                    <w:bottom w:val="none" w:sz="0" w:space="0" w:color="auto"/>
                    <w:right w:val="none" w:sz="0" w:space="0" w:color="auto"/>
                  </w:divBdr>
                  <w:divsChild>
                    <w:div w:id="1647120667">
                      <w:marLeft w:val="0"/>
                      <w:marRight w:val="0"/>
                      <w:marTop w:val="0"/>
                      <w:marBottom w:val="0"/>
                      <w:divBdr>
                        <w:top w:val="none" w:sz="0" w:space="0" w:color="auto"/>
                        <w:left w:val="none" w:sz="0" w:space="0" w:color="auto"/>
                        <w:bottom w:val="none" w:sz="0" w:space="0" w:color="auto"/>
                        <w:right w:val="none" w:sz="0" w:space="0" w:color="auto"/>
                      </w:divBdr>
                    </w:div>
                  </w:divsChild>
                </w:div>
                <w:div w:id="1599943859">
                  <w:marLeft w:val="0"/>
                  <w:marRight w:val="0"/>
                  <w:marTop w:val="0"/>
                  <w:marBottom w:val="0"/>
                  <w:divBdr>
                    <w:top w:val="none" w:sz="0" w:space="0" w:color="auto"/>
                    <w:left w:val="none" w:sz="0" w:space="0" w:color="auto"/>
                    <w:bottom w:val="none" w:sz="0" w:space="0" w:color="auto"/>
                    <w:right w:val="none" w:sz="0" w:space="0" w:color="auto"/>
                  </w:divBdr>
                  <w:divsChild>
                    <w:div w:id="1548224245">
                      <w:marLeft w:val="0"/>
                      <w:marRight w:val="0"/>
                      <w:marTop w:val="0"/>
                      <w:marBottom w:val="0"/>
                      <w:divBdr>
                        <w:top w:val="none" w:sz="0" w:space="0" w:color="auto"/>
                        <w:left w:val="none" w:sz="0" w:space="0" w:color="auto"/>
                        <w:bottom w:val="none" w:sz="0" w:space="0" w:color="auto"/>
                        <w:right w:val="none" w:sz="0" w:space="0" w:color="auto"/>
                      </w:divBdr>
                    </w:div>
                  </w:divsChild>
                </w:div>
                <w:div w:id="233200095">
                  <w:marLeft w:val="0"/>
                  <w:marRight w:val="0"/>
                  <w:marTop w:val="0"/>
                  <w:marBottom w:val="0"/>
                  <w:divBdr>
                    <w:top w:val="none" w:sz="0" w:space="0" w:color="auto"/>
                    <w:left w:val="none" w:sz="0" w:space="0" w:color="auto"/>
                    <w:bottom w:val="none" w:sz="0" w:space="0" w:color="auto"/>
                    <w:right w:val="none" w:sz="0" w:space="0" w:color="auto"/>
                  </w:divBdr>
                  <w:divsChild>
                    <w:div w:id="10354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4" ma:contentTypeDescription="Create a new document." ma:contentTypeScope="" ma:versionID="6c5ce01429ff1cbd442f4037a1b987b0">
  <xsd:schema xmlns:xsd="http://www.w3.org/2001/XMLSchema" xmlns:xs="http://www.w3.org/2001/XMLSchema" xmlns:p="http://schemas.microsoft.com/office/2006/metadata/properties" xmlns:ns2="2a2efd3f-a11d-463f-ab25-a5cdb7105522" targetNamespace="http://schemas.microsoft.com/office/2006/metadata/properties" ma:root="true" ma:fieldsID="6988e1b3bb1bf49340127e564db86a2b" ns2:_="">
    <xsd:import namespace="2a2efd3f-a11d-463f-ab25-a5cdb7105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3743E-7B80-41D8-A848-A9B8A46B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fd3f-a11d-463f-ab25-a5cdb710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CB78C-304E-48CF-BD1F-BC3E32F8960B}">
  <ds:schemaRefs>
    <ds:schemaRef ds:uri="http://schemas.microsoft.com/sharepoint/v3/contenttype/forms"/>
  </ds:schemaRefs>
</ds:datastoreItem>
</file>

<file path=customXml/itemProps3.xml><?xml version="1.0" encoding="utf-8"?>
<ds:datastoreItem xmlns:ds="http://schemas.openxmlformats.org/officeDocument/2006/customXml" ds:itemID="{FB82388D-4131-4E95-B141-08CDB3F9AA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Sam Hopley</cp:lastModifiedBy>
  <cp:revision>3</cp:revision>
  <dcterms:created xsi:type="dcterms:W3CDTF">2021-11-26T03:24:00Z</dcterms:created>
  <dcterms:modified xsi:type="dcterms:W3CDTF">2021-11-26T03:24:00Z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